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DE0E587" w:rsidR="0052368D" w:rsidRDefault="00337BA2" w:rsidP="00D732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April 15</w:t>
      </w:r>
      <w:r w:rsidR="00E021CF" w:rsidRPr="00D73211">
        <w:rPr>
          <w:rFonts w:ascii="Arial" w:eastAsia="Times New Roman" w:hAnsi="Arial" w:cs="Arial"/>
          <w:b/>
          <w:bCs/>
          <w:color w:val="000000" w:themeColor="text1"/>
        </w:rPr>
        <w:t xml:space="preserve">, 2022 </w:t>
      </w:r>
      <w:r w:rsidR="0052368D" w:rsidRPr="00D73211">
        <w:rPr>
          <w:rFonts w:ascii="Arial" w:eastAsia="Times New Roman" w:hAnsi="Arial" w:cs="Arial"/>
          <w:b/>
          <w:bCs/>
          <w:color w:val="000000" w:themeColor="text1"/>
        </w:rPr>
        <w:t>Board M</w:t>
      </w:r>
      <w:r w:rsidR="00F90C0A">
        <w:rPr>
          <w:rFonts w:ascii="Arial" w:eastAsia="Times New Roman" w:hAnsi="Arial" w:cs="Arial"/>
          <w:b/>
          <w:bCs/>
          <w:color w:val="000000" w:themeColor="text1"/>
        </w:rPr>
        <w:t>inutes</w:t>
      </w:r>
    </w:p>
    <w:p w14:paraId="77D24C9F" w14:textId="77777777" w:rsidR="00F90C0A" w:rsidRPr="00D73211" w:rsidRDefault="00F90C0A" w:rsidP="00D732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22BCC025" w14:textId="3A174BD1" w:rsidR="0052368D" w:rsidRPr="00D73211" w:rsidRDefault="0052368D" w:rsidP="00D7321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73211">
        <w:rPr>
          <w:rFonts w:ascii="Arial" w:hAnsi="Arial" w:cs="Arial"/>
          <w:b/>
          <w:u w:val="single"/>
        </w:rPr>
        <w:t>Agenda</w:t>
      </w:r>
    </w:p>
    <w:p w14:paraId="0A37501D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Cs/>
        </w:rPr>
      </w:pPr>
    </w:p>
    <w:p w14:paraId="5E025E69" w14:textId="59D27522" w:rsidR="00862D78" w:rsidRPr="00F90C0A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Welcome/Call to Order</w:t>
      </w:r>
      <w:r w:rsidRPr="00D73211">
        <w:rPr>
          <w:rFonts w:ascii="Arial" w:hAnsi="Arial" w:cs="Arial"/>
        </w:rPr>
        <w:t xml:space="preserve"> ~</w:t>
      </w:r>
      <w:r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Melinda Grismer</w:t>
      </w:r>
    </w:p>
    <w:p w14:paraId="79E47F7A" w14:textId="77777777" w:rsidR="00F90C0A" w:rsidRPr="00D73211" w:rsidRDefault="00F90C0A" w:rsidP="00F90C0A">
      <w:pPr>
        <w:pStyle w:val="ListParagraph"/>
        <w:spacing w:after="0" w:line="240" w:lineRule="auto"/>
        <w:rPr>
          <w:rFonts w:ascii="Arial" w:hAnsi="Arial" w:cs="Arial"/>
        </w:rPr>
      </w:pPr>
    </w:p>
    <w:p w14:paraId="08364E7B" w14:textId="26D31291" w:rsidR="0052368D" w:rsidRPr="00F90C0A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Roll Call</w:t>
      </w:r>
      <w:r w:rsidRPr="00D73211">
        <w:rPr>
          <w:rFonts w:ascii="Arial" w:hAnsi="Arial" w:cs="Arial"/>
        </w:rPr>
        <w:t xml:space="preserve"> ~ </w:t>
      </w:r>
      <w:r w:rsidR="00AA33B3" w:rsidRPr="00D73211">
        <w:rPr>
          <w:rFonts w:ascii="Arial" w:hAnsi="Arial" w:cs="Arial"/>
          <w:i/>
        </w:rPr>
        <w:t>Crystal Tyler-Mackey</w:t>
      </w:r>
    </w:p>
    <w:p w14:paraId="6626A53A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Melinda Grismer</w:t>
      </w:r>
    </w:p>
    <w:p w14:paraId="739D7E74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7C0926EA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Rebekka Dudensing</w:t>
      </w:r>
    </w:p>
    <w:p w14:paraId="0626EC1A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Joy Moten-Thomas</w:t>
      </w:r>
    </w:p>
    <w:p w14:paraId="0BC0B157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Susan Jakes</w:t>
      </w:r>
    </w:p>
    <w:p w14:paraId="7A60146B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Daniel Eades</w:t>
      </w:r>
    </w:p>
    <w:p w14:paraId="52FC4774" w14:textId="5232E70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78F095B3" w14:textId="023CD1DD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Kara Salazar</w:t>
      </w:r>
    </w:p>
    <w:p w14:paraId="724BB745" w14:textId="48A7F949" w:rsidR="000553EF" w:rsidRDefault="000553EF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Sarah Rocker</w:t>
      </w:r>
    </w:p>
    <w:p w14:paraId="05D5DF9F" w14:textId="607F397E" w:rsidR="00F90C0A" w:rsidRP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Eley</w:t>
      </w:r>
    </w:p>
    <w:p w14:paraId="334E0D46" w14:textId="08A7028F" w:rsidR="00F90C0A" w:rsidRPr="000553EF" w:rsidRDefault="00F90C0A" w:rsidP="000553E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John Phillips</w:t>
      </w:r>
    </w:p>
    <w:p w14:paraId="64E0B384" w14:textId="5ED719EC" w:rsidR="00F90C0A" w:rsidRPr="000553EF" w:rsidRDefault="00F90C0A" w:rsidP="000553E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1B53B3E2" w14:textId="777777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Jamie Rae Walker</w:t>
      </w:r>
    </w:p>
    <w:p w14:paraId="354C2B14" w14:textId="01E32631" w:rsidR="00F90C0A" w:rsidRPr="000553EF" w:rsidRDefault="00F90C0A" w:rsidP="000553E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 w:rsidRPr="00704AD7">
        <w:rPr>
          <w:rFonts w:ascii="Arial" w:hAnsi="Arial" w:cs="Arial"/>
        </w:rPr>
        <w:t xml:space="preserve">Ramona </w:t>
      </w:r>
      <w:proofErr w:type="spellStart"/>
      <w:r w:rsidRPr="00704AD7">
        <w:rPr>
          <w:rFonts w:ascii="Arial" w:hAnsi="Arial" w:cs="Arial"/>
        </w:rPr>
        <w:t>Madhosingh</w:t>
      </w:r>
      <w:proofErr w:type="spellEnd"/>
      <w:r w:rsidRPr="00704AD7">
        <w:rPr>
          <w:rFonts w:ascii="Arial" w:hAnsi="Arial" w:cs="Arial"/>
        </w:rPr>
        <w:t>-Hector</w:t>
      </w:r>
    </w:p>
    <w:p w14:paraId="282364FC" w14:textId="2B8BC3B7" w:rsidR="00F90C0A" w:rsidRPr="001912CB" w:rsidRDefault="00F90C0A" w:rsidP="001912CB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Russ Garner</w:t>
      </w:r>
    </w:p>
    <w:p w14:paraId="77A24E41" w14:textId="0A19EBD6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Donna Rewalt</w:t>
      </w:r>
    </w:p>
    <w:p w14:paraId="1F7939F3" w14:textId="7E8337D6" w:rsidR="000553EF" w:rsidRDefault="000553EF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Craig Carpenter</w:t>
      </w:r>
    </w:p>
    <w:p w14:paraId="3B1A8DCD" w14:textId="3A06AF77" w:rsidR="00F90C0A" w:rsidRDefault="00F90C0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Ricky Atkins</w:t>
      </w:r>
    </w:p>
    <w:p w14:paraId="2D862A65" w14:textId="21D40C3B" w:rsidR="004F053A" w:rsidRPr="00CF2772" w:rsidRDefault="004F053A" w:rsidP="00F90C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Wilcox</w:t>
      </w:r>
    </w:p>
    <w:p w14:paraId="7F7EB60A" w14:textId="77777777" w:rsidR="00F90C0A" w:rsidRPr="00F63859" w:rsidRDefault="00F90C0A" w:rsidP="00F90C0A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0A7C19CC" w14:textId="77777777" w:rsidR="00F90C0A" w:rsidRPr="00F90C0A" w:rsidRDefault="00F90C0A" w:rsidP="00F90C0A">
      <w:pPr>
        <w:spacing w:after="0" w:line="240" w:lineRule="auto"/>
        <w:rPr>
          <w:rFonts w:ascii="Arial" w:hAnsi="Arial" w:cs="Arial"/>
        </w:rPr>
      </w:pPr>
    </w:p>
    <w:p w14:paraId="3EE90191" w14:textId="77777777" w:rsidR="00F90C0A" w:rsidRPr="00F90C0A" w:rsidRDefault="00F90C0A" w:rsidP="00F90C0A">
      <w:pPr>
        <w:spacing w:after="0" w:line="240" w:lineRule="auto"/>
        <w:rPr>
          <w:rFonts w:ascii="Arial" w:hAnsi="Arial" w:cs="Arial"/>
        </w:rPr>
      </w:pPr>
    </w:p>
    <w:p w14:paraId="2CCD865A" w14:textId="1CFB6E58" w:rsidR="0052368D" w:rsidRPr="00D73211" w:rsidRDefault="00083AA8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A</w:t>
      </w:r>
      <w:r w:rsidR="0052368D" w:rsidRPr="00D73211">
        <w:rPr>
          <w:rFonts w:ascii="Arial" w:hAnsi="Arial" w:cs="Arial"/>
          <w:b/>
        </w:rPr>
        <w:t>genda</w:t>
      </w:r>
      <w:r w:rsidR="0052368D" w:rsidRPr="00D73211">
        <w:rPr>
          <w:rFonts w:ascii="Arial" w:hAnsi="Arial" w:cs="Arial"/>
        </w:rPr>
        <w:t xml:space="preserve"> ~</w:t>
      </w:r>
      <w:r w:rsidR="0052368D"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Melinda Grismer</w:t>
      </w:r>
    </w:p>
    <w:p w14:paraId="6DA3F88B" w14:textId="57F73AA5" w:rsidR="0052368D" w:rsidRPr="00EA3CF2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 xml:space="preserve">Approve </w:t>
      </w:r>
      <w:r w:rsidR="00337BA2">
        <w:rPr>
          <w:rFonts w:ascii="Arial" w:hAnsi="Arial" w:cs="Arial"/>
          <w:b/>
        </w:rPr>
        <w:t>March</w:t>
      </w:r>
      <w:r w:rsidR="00CF72AD">
        <w:rPr>
          <w:rFonts w:ascii="Arial" w:hAnsi="Arial" w:cs="Arial"/>
          <w:b/>
        </w:rPr>
        <w:t xml:space="preserve"> 18,</w:t>
      </w:r>
      <w:r w:rsidRPr="00D73211">
        <w:rPr>
          <w:rFonts w:ascii="Arial" w:hAnsi="Arial" w:cs="Arial"/>
          <w:b/>
        </w:rPr>
        <w:t xml:space="preserve"> 202</w:t>
      </w:r>
      <w:r w:rsidR="00CF72AD">
        <w:rPr>
          <w:rFonts w:ascii="Arial" w:hAnsi="Arial" w:cs="Arial"/>
          <w:b/>
        </w:rPr>
        <w:t>2</w:t>
      </w:r>
      <w:r w:rsidRPr="00D73211">
        <w:rPr>
          <w:rFonts w:ascii="Arial" w:hAnsi="Arial" w:cs="Arial"/>
          <w:b/>
        </w:rPr>
        <w:t xml:space="preserve"> Minutes </w:t>
      </w:r>
      <w:r w:rsidRPr="00D73211">
        <w:rPr>
          <w:rFonts w:ascii="Arial" w:hAnsi="Arial" w:cs="Arial"/>
        </w:rPr>
        <w:t xml:space="preserve">~ </w:t>
      </w:r>
      <w:r w:rsidR="00934FE0" w:rsidRPr="00D73211">
        <w:rPr>
          <w:rFonts w:ascii="Arial" w:hAnsi="Arial" w:cs="Arial"/>
          <w:i/>
        </w:rPr>
        <w:t>Crystal Tyler-Mackey</w:t>
      </w:r>
    </w:p>
    <w:p w14:paraId="4291C061" w14:textId="26D43617" w:rsidR="00EA3CF2" w:rsidRPr="00EA3CF2" w:rsidRDefault="00EA3CF2" w:rsidP="00EA3CF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3CF2">
        <w:rPr>
          <w:rFonts w:ascii="Arial" w:hAnsi="Arial" w:cs="Arial"/>
        </w:rPr>
        <w:t>Adam made motion to approve. Daniel seconded. Approved.</w:t>
      </w:r>
    </w:p>
    <w:p w14:paraId="007778E9" w14:textId="362BD391" w:rsidR="0052368D" w:rsidRPr="00EA3CF2" w:rsidRDefault="00083AA8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Treasurer’s R</w:t>
      </w:r>
      <w:r w:rsidR="0052368D" w:rsidRPr="00D73211">
        <w:rPr>
          <w:rFonts w:ascii="Arial" w:hAnsi="Arial" w:cs="Arial"/>
          <w:b/>
        </w:rPr>
        <w:t xml:space="preserve">eport </w:t>
      </w:r>
      <w:r w:rsidR="0052368D" w:rsidRPr="00D73211">
        <w:rPr>
          <w:rFonts w:ascii="Arial" w:hAnsi="Arial" w:cs="Arial"/>
        </w:rPr>
        <w:t xml:space="preserve">~ </w:t>
      </w:r>
      <w:r w:rsidR="0069649A" w:rsidRPr="00D73211">
        <w:rPr>
          <w:rFonts w:ascii="Arial" w:hAnsi="Arial" w:cs="Arial"/>
          <w:i/>
        </w:rPr>
        <w:t>Daniel Eades</w:t>
      </w:r>
      <w:r w:rsidR="0052368D" w:rsidRPr="00D73211">
        <w:rPr>
          <w:rFonts w:ascii="Arial" w:hAnsi="Arial" w:cs="Arial"/>
          <w:i/>
        </w:rPr>
        <w:t xml:space="preserve"> </w:t>
      </w:r>
    </w:p>
    <w:p w14:paraId="4A6038E4" w14:textId="6E94BC68" w:rsidR="00EA3CF2" w:rsidRDefault="00EA3CF2" w:rsidP="00EA3CF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3CF2">
        <w:rPr>
          <w:rFonts w:ascii="Arial" w:hAnsi="Arial" w:cs="Arial"/>
        </w:rPr>
        <w:t xml:space="preserve">$22k in total assets. $52,500 in Vanguard account. </w:t>
      </w:r>
      <w:r>
        <w:rPr>
          <w:rFonts w:ascii="Arial" w:hAnsi="Arial" w:cs="Arial"/>
        </w:rPr>
        <w:t>Membership dues are up from this time last year. Expenses down at present.</w:t>
      </w:r>
      <w:r w:rsidR="00F0041E">
        <w:rPr>
          <w:rFonts w:ascii="Arial" w:hAnsi="Arial" w:cs="Arial"/>
        </w:rPr>
        <w:t xml:space="preserve"> Things are looking pretty good right now.</w:t>
      </w:r>
    </w:p>
    <w:p w14:paraId="5B0CCD9A" w14:textId="726DF614" w:rsidR="00135440" w:rsidRPr="00EA3CF2" w:rsidRDefault="00135440" w:rsidP="00EA3CF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Rebekka made motion to approve treasurer’s report. Adam seconded. Approved.</w:t>
      </w:r>
    </w:p>
    <w:p w14:paraId="29D6B04F" w14:textId="46FA7CDF" w:rsidR="0052368D" w:rsidRPr="00617CCD" w:rsidRDefault="0052368D" w:rsidP="00617C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The Association Source</w:t>
      </w:r>
      <w:r w:rsidRPr="00D73211">
        <w:rPr>
          <w:rFonts w:ascii="Arial" w:hAnsi="Arial" w:cs="Arial"/>
        </w:rPr>
        <w:t xml:space="preserve"> ~ </w:t>
      </w:r>
      <w:r w:rsidRPr="00D73211">
        <w:rPr>
          <w:rFonts w:ascii="Arial" w:hAnsi="Arial" w:cs="Arial"/>
          <w:i/>
        </w:rPr>
        <w:t>Ricky Atkins, NACDEP Executive Director</w:t>
      </w:r>
    </w:p>
    <w:p w14:paraId="12955520" w14:textId="5A65F716" w:rsidR="00617CCD" w:rsidRPr="00617CCD" w:rsidRDefault="00617CCD" w:rsidP="00617CC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17CCD">
        <w:rPr>
          <w:rFonts w:ascii="Arial" w:hAnsi="Arial" w:cs="Arial"/>
        </w:rPr>
        <w:t xml:space="preserve">360 </w:t>
      </w:r>
      <w:r w:rsidR="00232C14">
        <w:rPr>
          <w:rFonts w:ascii="Arial" w:hAnsi="Arial" w:cs="Arial"/>
        </w:rPr>
        <w:t xml:space="preserve">conference </w:t>
      </w:r>
      <w:r w:rsidRPr="00617CCD">
        <w:rPr>
          <w:rFonts w:ascii="Arial" w:hAnsi="Arial" w:cs="Arial"/>
        </w:rPr>
        <w:t>registrations in.</w:t>
      </w:r>
      <w:r>
        <w:rPr>
          <w:rFonts w:ascii="Arial" w:hAnsi="Arial" w:cs="Arial"/>
        </w:rPr>
        <w:t xml:space="preserve"> 309 memberships at present.</w:t>
      </w:r>
      <w:r w:rsidR="00232C14">
        <w:rPr>
          <w:rFonts w:ascii="Arial" w:hAnsi="Arial" w:cs="Arial"/>
        </w:rPr>
        <w:t xml:space="preserve"> Report filed.</w:t>
      </w:r>
      <w:r w:rsidR="00813F48">
        <w:rPr>
          <w:rFonts w:ascii="Arial" w:hAnsi="Arial" w:cs="Arial"/>
        </w:rPr>
        <w:t xml:space="preserve"> Melinda suggested sending a blast out about registrations and hotel reservations. </w:t>
      </w:r>
    </w:p>
    <w:p w14:paraId="7BF4A72D" w14:textId="167F1C61" w:rsidR="0052368D" w:rsidRPr="00D73211" w:rsidRDefault="0052368D" w:rsidP="00D73211">
      <w:pPr>
        <w:spacing w:after="0" w:line="240" w:lineRule="auto"/>
        <w:rPr>
          <w:rFonts w:ascii="Arial" w:hAnsi="Arial" w:cs="Arial"/>
          <w:b/>
          <w:bCs/>
        </w:rPr>
      </w:pPr>
      <w:r w:rsidRPr="00D73211">
        <w:rPr>
          <w:rFonts w:ascii="Arial" w:hAnsi="Arial" w:cs="Arial"/>
          <w:b/>
          <w:bCs/>
        </w:rPr>
        <w:t xml:space="preserve">Partner Reports </w:t>
      </w:r>
    </w:p>
    <w:p w14:paraId="25706F16" w14:textId="77777777" w:rsidR="00545AA6" w:rsidRPr="00D73211" w:rsidRDefault="00545AA6" w:rsidP="00D73211">
      <w:pPr>
        <w:spacing w:after="0" w:line="240" w:lineRule="auto"/>
        <w:rPr>
          <w:rFonts w:ascii="Arial" w:hAnsi="Arial" w:cs="Arial"/>
          <w:b/>
          <w:bCs/>
        </w:rPr>
      </w:pPr>
    </w:p>
    <w:p w14:paraId="0A148798" w14:textId="2AAF092A" w:rsidR="00B009A7" w:rsidRDefault="00A538CA" w:rsidP="00D732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NIFA liaison</w:t>
      </w:r>
      <w:r w:rsidR="002D2FDA" w:rsidRPr="00D73211">
        <w:rPr>
          <w:rFonts w:ascii="Arial" w:hAnsi="Arial" w:cs="Arial"/>
        </w:rPr>
        <w:t xml:space="preserve"> ~ Sarah Rocker</w:t>
      </w:r>
    </w:p>
    <w:p w14:paraId="17FF47BF" w14:textId="68DC955D" w:rsidR="006313DD" w:rsidRDefault="006313DD" w:rsidP="006313DD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Congratulations on the AFRI conference grant execution. NIFA is grateful to partner on that and for the great execution by NACDEP. At present, USDA is still </w:t>
      </w:r>
      <w:r>
        <w:rPr>
          <w:rFonts w:ascii="Arial" w:hAnsi="Arial" w:cs="Arial"/>
        </w:rPr>
        <w:lastRenderedPageBreak/>
        <w:t xml:space="preserve">on “mission-critical” order at present and thus will not have representation at the conference. </w:t>
      </w:r>
    </w:p>
    <w:p w14:paraId="715B042C" w14:textId="334382EB" w:rsidR="00325F2F" w:rsidRDefault="00325F2F" w:rsidP="006313DD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few </w:t>
      </w:r>
      <w:proofErr w:type="gramStart"/>
      <w:r>
        <w:rPr>
          <w:rFonts w:ascii="Arial" w:hAnsi="Arial" w:cs="Arial"/>
        </w:rPr>
        <w:t>leadership</w:t>
      </w:r>
      <w:proofErr w:type="gramEnd"/>
      <w:r>
        <w:rPr>
          <w:rFonts w:ascii="Arial" w:hAnsi="Arial" w:cs="Arial"/>
        </w:rPr>
        <w:t xml:space="preserve"> changes. Dr. Castille has parted. Acting director is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The second in charge, Dr.   is also leaving and Brent Elrod will be stepping in to serve interim in that role. </w:t>
      </w:r>
    </w:p>
    <w:p w14:paraId="400246F1" w14:textId="7D8258FA" w:rsidR="00325F2F" w:rsidRPr="00D73211" w:rsidRDefault="00325F2F" w:rsidP="006313DD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Sarah will be going on maternity leave and Dr. Ashley Wheeler will be available to support this work through September. Sarah does plan to join the NACDEP meeting.</w:t>
      </w:r>
    </w:p>
    <w:p w14:paraId="29B50AA0" w14:textId="5B30D81F" w:rsidR="0052368D" w:rsidRPr="00B7052E" w:rsidRDefault="0052368D" w:rsidP="00D732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Regional Rural Development Centers Rep. ~</w:t>
      </w:r>
      <w:r w:rsidRPr="00D73211">
        <w:rPr>
          <w:rFonts w:ascii="Arial" w:hAnsi="Arial" w:cs="Arial"/>
          <w:i/>
        </w:rPr>
        <w:t xml:space="preserve"> </w:t>
      </w:r>
      <w:r w:rsidR="00DF6187" w:rsidRPr="00D73211">
        <w:rPr>
          <w:rFonts w:ascii="Arial" w:hAnsi="Arial" w:cs="Arial"/>
          <w:i/>
        </w:rPr>
        <w:t>Michael Wilcox</w:t>
      </w:r>
    </w:p>
    <w:p w14:paraId="7BDFF96C" w14:textId="4769BF16" w:rsidR="00B7052E" w:rsidRPr="00D73211" w:rsidRDefault="00B7052E" w:rsidP="00B7052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Rural development listening sessions are on-going.</w:t>
      </w:r>
      <w:r w:rsidR="00994DEE">
        <w:rPr>
          <w:rFonts w:ascii="Arial" w:hAnsi="Arial" w:cs="Arial"/>
        </w:rPr>
        <w:t xml:space="preserve"> The data from these sessions are being processed and will inform a report that will be delivered to NIFA as they prepare strategic plan.</w:t>
      </w:r>
      <w:r>
        <w:rPr>
          <w:rFonts w:ascii="Arial" w:hAnsi="Arial" w:cs="Arial"/>
        </w:rPr>
        <w:t xml:space="preserve"> A monthly webinar series </w:t>
      </w:r>
      <w:r w:rsidR="00B2042F">
        <w:rPr>
          <w:rFonts w:ascii="Arial" w:hAnsi="Arial" w:cs="Arial"/>
        </w:rPr>
        <w:t xml:space="preserve">has launched from the </w:t>
      </w:r>
      <w:r w:rsidR="00AB091D">
        <w:rPr>
          <w:rFonts w:ascii="Arial" w:hAnsi="Arial" w:cs="Arial"/>
        </w:rPr>
        <w:t>NC-</w:t>
      </w:r>
      <w:r w:rsidR="00B2042F">
        <w:rPr>
          <w:rFonts w:ascii="Arial" w:hAnsi="Arial" w:cs="Arial"/>
        </w:rPr>
        <w:t xml:space="preserve">RRDCs. </w:t>
      </w:r>
      <w:r w:rsidR="00AB091D">
        <w:rPr>
          <w:rFonts w:ascii="Arial" w:hAnsi="Arial" w:cs="Arial"/>
        </w:rPr>
        <w:t>Stay tuned for information on a workforce development curriculum. Also excited to celebrate RRDCs 50</w:t>
      </w:r>
      <w:r w:rsidR="00AB091D" w:rsidRPr="00AB091D">
        <w:rPr>
          <w:rFonts w:ascii="Arial" w:hAnsi="Arial" w:cs="Arial"/>
          <w:vertAlign w:val="superscript"/>
        </w:rPr>
        <w:t>th</w:t>
      </w:r>
      <w:r w:rsidR="00AB091D">
        <w:rPr>
          <w:rFonts w:ascii="Arial" w:hAnsi="Arial" w:cs="Arial"/>
        </w:rPr>
        <w:t xml:space="preserve"> anniversary! </w:t>
      </w:r>
      <w:proofErr w:type="gramStart"/>
      <w:r w:rsidR="00AB091D">
        <w:rPr>
          <w:rFonts w:ascii="Arial" w:hAnsi="Arial" w:cs="Arial"/>
        </w:rPr>
        <w:t>Also</w:t>
      </w:r>
      <w:proofErr w:type="gramEnd"/>
      <w:r w:rsidR="00AB091D">
        <w:rPr>
          <w:rFonts w:ascii="Arial" w:hAnsi="Arial" w:cs="Arial"/>
        </w:rPr>
        <w:t xml:space="preserve"> reminder that the national CRD leaders are meeting from 1-3 at NACDEP.</w:t>
      </w:r>
      <w:r w:rsidR="00994DEE">
        <w:rPr>
          <w:rFonts w:ascii="Arial" w:hAnsi="Arial" w:cs="Arial"/>
        </w:rPr>
        <w:t xml:space="preserve"> </w:t>
      </w:r>
    </w:p>
    <w:p w14:paraId="02EB378F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6D5E43F6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Standing Committee Reports</w:t>
      </w:r>
    </w:p>
    <w:p w14:paraId="6A05A809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0844E7E0" w14:textId="4E34DC0A" w:rsidR="0052368D" w:rsidRPr="0043062D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Finance Committee ~ </w:t>
      </w:r>
      <w:r w:rsidR="008F4962" w:rsidRPr="00D73211">
        <w:rPr>
          <w:rFonts w:ascii="Arial" w:hAnsi="Arial" w:cs="Arial"/>
          <w:i/>
        </w:rPr>
        <w:t>Craig Carpenter</w:t>
      </w:r>
      <w:r w:rsidRPr="00D73211">
        <w:rPr>
          <w:rFonts w:ascii="Arial" w:hAnsi="Arial" w:cs="Arial"/>
          <w:i/>
        </w:rPr>
        <w:t xml:space="preserve"> </w:t>
      </w:r>
    </w:p>
    <w:p w14:paraId="5CEA526F" w14:textId="3608ED6E" w:rsidR="0043062D" w:rsidRPr="00D73211" w:rsidRDefault="0043062D" w:rsidP="0043062D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to add to what Daniel shared</w:t>
      </w:r>
    </w:p>
    <w:p w14:paraId="3CAF02BA" w14:textId="27302424" w:rsidR="0052368D" w:rsidRPr="00EC41E8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Communications Committee ~ </w:t>
      </w:r>
      <w:r w:rsidR="00862D78" w:rsidRPr="00D73211">
        <w:rPr>
          <w:rFonts w:ascii="Arial" w:hAnsi="Arial" w:cs="Arial"/>
          <w:i/>
        </w:rPr>
        <w:t>Jaime Menon</w:t>
      </w:r>
      <w:r w:rsidR="00AA33B3" w:rsidRPr="00D73211">
        <w:rPr>
          <w:rFonts w:ascii="Arial" w:hAnsi="Arial" w:cs="Arial"/>
          <w:i/>
        </w:rPr>
        <w:t>/Jan Steen</w:t>
      </w:r>
    </w:p>
    <w:p w14:paraId="7CE73983" w14:textId="03B0D627" w:rsidR="00EC41E8" w:rsidRPr="00D73211" w:rsidRDefault="00EC41E8" w:rsidP="00EC41E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 but report filed</w:t>
      </w:r>
    </w:p>
    <w:p w14:paraId="40CAD062" w14:textId="00FDE6EE" w:rsidR="00873A39" w:rsidRPr="00B503AF" w:rsidRDefault="00873A39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03AF">
        <w:rPr>
          <w:rFonts w:ascii="Arial" w:hAnsi="Arial" w:cs="Arial"/>
        </w:rPr>
        <w:t>Nomination</w:t>
      </w:r>
      <w:r w:rsidR="00B503AF">
        <w:rPr>
          <w:rFonts w:ascii="Arial" w:hAnsi="Arial" w:cs="Arial"/>
        </w:rPr>
        <w:t>/Policy &amp; Procedures</w:t>
      </w:r>
      <w:r w:rsidRPr="00B503AF">
        <w:rPr>
          <w:rFonts w:ascii="Arial" w:hAnsi="Arial" w:cs="Arial"/>
        </w:rPr>
        <w:t xml:space="preserve"> Committee ~ Adam Hodges</w:t>
      </w:r>
    </w:p>
    <w:p w14:paraId="0A98A034" w14:textId="54A1D6EC" w:rsidR="00B009A7" w:rsidRDefault="00B009A7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Diversity, Equity &amp; Inclusion (DE</w:t>
      </w:r>
      <w:r w:rsidR="0008060C" w:rsidRPr="00D73211">
        <w:rPr>
          <w:rFonts w:ascii="Arial" w:hAnsi="Arial" w:cs="Arial"/>
        </w:rPr>
        <w:t xml:space="preserve">I) Committee ~ Michelle </w:t>
      </w:r>
      <w:proofErr w:type="spellStart"/>
      <w:r w:rsidR="0008060C" w:rsidRPr="00D73211">
        <w:rPr>
          <w:rFonts w:ascii="Arial" w:hAnsi="Arial" w:cs="Arial"/>
        </w:rPr>
        <w:t>Eley</w:t>
      </w:r>
      <w:proofErr w:type="spellEnd"/>
      <w:r w:rsidR="00A55A9A">
        <w:rPr>
          <w:rFonts w:ascii="Arial" w:hAnsi="Arial" w:cs="Arial"/>
        </w:rPr>
        <w:t xml:space="preserve">/Lupe </w:t>
      </w:r>
      <w:proofErr w:type="spellStart"/>
      <w:r w:rsidR="00A55A9A">
        <w:rPr>
          <w:rFonts w:ascii="Arial" w:hAnsi="Arial" w:cs="Arial"/>
        </w:rPr>
        <w:t>Valtierra</w:t>
      </w:r>
      <w:proofErr w:type="spellEnd"/>
    </w:p>
    <w:p w14:paraId="5FBF066E" w14:textId="1EC3548B" w:rsidR="0048593D" w:rsidRPr="00D73211" w:rsidRDefault="0048593D" w:rsidP="0048593D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Michelle shared a word cloud that identified the values of NACDEP and the valued of DEI and prompted the DEI committee to  </w:t>
      </w:r>
    </w:p>
    <w:p w14:paraId="1CC9C0A4" w14:textId="7B27AC20" w:rsidR="0052368D" w:rsidRPr="00D73211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Marketing Committee ~ </w:t>
      </w:r>
      <w:r w:rsidR="00862D78" w:rsidRPr="00D73211">
        <w:rPr>
          <w:rFonts w:ascii="Arial" w:hAnsi="Arial" w:cs="Arial"/>
          <w:i/>
        </w:rPr>
        <w:t>Emily Proctor</w:t>
      </w:r>
      <w:r w:rsidR="007952FF" w:rsidRPr="00D73211">
        <w:rPr>
          <w:rFonts w:ascii="Arial" w:hAnsi="Arial" w:cs="Arial"/>
          <w:i/>
        </w:rPr>
        <w:t xml:space="preserve"> </w:t>
      </w:r>
    </w:p>
    <w:p w14:paraId="3CFA70F0" w14:textId="77777777" w:rsidR="0052368D" w:rsidRPr="00D73211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Member Services Committee ~</w:t>
      </w:r>
      <w:r w:rsidRPr="00D73211">
        <w:rPr>
          <w:rFonts w:ascii="Arial" w:hAnsi="Arial" w:cs="Arial"/>
          <w:i/>
        </w:rPr>
        <w:t xml:space="preserve"> Michael Dougherty</w:t>
      </w:r>
    </w:p>
    <w:p w14:paraId="3CD50683" w14:textId="292F40D9" w:rsidR="0052368D" w:rsidRPr="00D73211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Recognition Committee ~ </w:t>
      </w:r>
      <w:r w:rsidR="00A538CA" w:rsidRPr="00D73211">
        <w:rPr>
          <w:rFonts w:ascii="Arial" w:hAnsi="Arial" w:cs="Arial"/>
          <w:i/>
        </w:rPr>
        <w:t>Eric Walcott</w:t>
      </w:r>
      <w:r w:rsidR="00C519A5" w:rsidRPr="00D73211">
        <w:rPr>
          <w:rFonts w:ascii="Arial" w:hAnsi="Arial" w:cs="Arial"/>
          <w:i/>
        </w:rPr>
        <w:t>/Tamara Ogle</w:t>
      </w:r>
    </w:p>
    <w:p w14:paraId="6C2D3B03" w14:textId="786E1100" w:rsidR="0052368D" w:rsidRPr="00D73211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73211">
        <w:rPr>
          <w:rFonts w:ascii="Arial" w:hAnsi="Arial" w:cs="Arial"/>
        </w:rPr>
        <w:t xml:space="preserve">Historian Report ~ </w:t>
      </w:r>
      <w:r w:rsidRPr="00D73211">
        <w:rPr>
          <w:rFonts w:ascii="Arial" w:hAnsi="Arial" w:cs="Arial"/>
          <w:i/>
        </w:rPr>
        <w:t>Stacey McCullough</w:t>
      </w:r>
    </w:p>
    <w:p w14:paraId="5A39BBE3" w14:textId="77777777" w:rsidR="0037311D" w:rsidRPr="00D73211" w:rsidRDefault="0037311D" w:rsidP="00D73211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B9E5B03" w14:textId="4BA0DAA5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Updates from the Regions &amp; Partner</w:t>
      </w:r>
      <w:r w:rsidR="00AB091D">
        <w:rPr>
          <w:rFonts w:ascii="Arial" w:hAnsi="Arial" w:cs="Arial"/>
          <w:b/>
        </w:rPr>
        <w:t>s</w:t>
      </w:r>
    </w:p>
    <w:p w14:paraId="41C8F396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297C502F" w14:textId="77777777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Northeast ~ </w:t>
      </w:r>
      <w:r w:rsidR="00862D78" w:rsidRPr="00D73211">
        <w:rPr>
          <w:rFonts w:ascii="Arial" w:hAnsi="Arial" w:cs="Arial"/>
          <w:i/>
        </w:rPr>
        <w:t>Molly Donovan</w:t>
      </w:r>
    </w:p>
    <w:p w14:paraId="4B191D5F" w14:textId="46E5B9F3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North Central ~ </w:t>
      </w:r>
      <w:r w:rsidR="0069649A" w:rsidRPr="00D73211">
        <w:rPr>
          <w:rFonts w:ascii="Arial" w:hAnsi="Arial" w:cs="Arial"/>
          <w:i/>
        </w:rPr>
        <w:t>Kara Salazar</w:t>
      </w:r>
    </w:p>
    <w:p w14:paraId="7334722B" w14:textId="77777777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Southern ~</w:t>
      </w:r>
      <w:r w:rsidRPr="00D73211">
        <w:rPr>
          <w:rFonts w:ascii="Arial" w:hAnsi="Arial" w:cs="Arial"/>
          <w:i/>
        </w:rPr>
        <w:t xml:space="preserve"> </w:t>
      </w:r>
      <w:r w:rsidR="00862D78" w:rsidRPr="00D73211">
        <w:rPr>
          <w:rFonts w:ascii="Arial" w:hAnsi="Arial" w:cs="Arial"/>
          <w:i/>
        </w:rPr>
        <w:t>Susan Jakes</w:t>
      </w:r>
    </w:p>
    <w:p w14:paraId="23E7C288" w14:textId="27F095F3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Western ~ </w:t>
      </w:r>
      <w:r w:rsidRPr="00D73211">
        <w:rPr>
          <w:rFonts w:ascii="Arial" w:hAnsi="Arial" w:cs="Arial"/>
          <w:i/>
        </w:rPr>
        <w:t>Katie Hoffman</w:t>
      </w:r>
    </w:p>
    <w:p w14:paraId="721D7DA0" w14:textId="72E46FC5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1890 ~</w:t>
      </w:r>
      <w:r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Joy Moten-Thomas</w:t>
      </w:r>
    </w:p>
    <w:p w14:paraId="4CBDBE79" w14:textId="07DE69C8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1994/FALCON ~ </w:t>
      </w:r>
      <w:r w:rsidR="0069649A" w:rsidRPr="00D73211">
        <w:rPr>
          <w:rFonts w:ascii="Arial" w:hAnsi="Arial" w:cs="Arial"/>
          <w:i/>
        </w:rPr>
        <w:t>John Phillips</w:t>
      </w:r>
    </w:p>
    <w:p w14:paraId="04554FD9" w14:textId="40A0C3CA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Joint Council of Extension Professionals (JCEP) ~ </w:t>
      </w:r>
      <w:r w:rsidRPr="00D73211">
        <w:rPr>
          <w:rFonts w:ascii="Arial" w:hAnsi="Arial" w:cs="Arial"/>
          <w:i/>
        </w:rPr>
        <w:t>Adam Hodges</w:t>
      </w:r>
      <w:r w:rsidR="00862D78" w:rsidRPr="00D73211">
        <w:rPr>
          <w:rFonts w:ascii="Arial" w:hAnsi="Arial" w:cs="Arial"/>
          <w:i/>
        </w:rPr>
        <w:t>/Melinda Grismer</w:t>
      </w:r>
      <w:r w:rsidR="0075553E" w:rsidRPr="00D73211">
        <w:rPr>
          <w:rFonts w:ascii="Arial" w:hAnsi="Arial" w:cs="Arial"/>
          <w:i/>
        </w:rPr>
        <w:t xml:space="preserve"> </w:t>
      </w:r>
    </w:p>
    <w:p w14:paraId="45CA1982" w14:textId="7AA2BFC8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Journal of Extension ~ </w:t>
      </w:r>
      <w:r w:rsidRPr="00D73211">
        <w:rPr>
          <w:rFonts w:ascii="Arial" w:hAnsi="Arial" w:cs="Arial"/>
          <w:i/>
        </w:rPr>
        <w:t>Jamie Rae Walker</w:t>
      </w:r>
      <w:r w:rsidR="002D2FDA" w:rsidRPr="00D73211">
        <w:rPr>
          <w:rFonts w:ascii="Arial" w:hAnsi="Arial" w:cs="Arial"/>
          <w:i/>
        </w:rPr>
        <w:t xml:space="preserve"> </w:t>
      </w:r>
    </w:p>
    <w:p w14:paraId="4C1275F2" w14:textId="4DECFB20" w:rsidR="007952FF" w:rsidRPr="00D73211" w:rsidRDefault="007952FF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D73211">
        <w:rPr>
          <w:rFonts w:ascii="Arial" w:hAnsi="Arial" w:cs="Arial"/>
        </w:rPr>
        <w:t xml:space="preserve">ELC (Feb. 9-10, 2022) ~ </w:t>
      </w:r>
      <w:r w:rsidRPr="00D73211">
        <w:rPr>
          <w:rFonts w:ascii="Arial" w:hAnsi="Arial" w:cs="Arial"/>
          <w:i/>
        </w:rPr>
        <w:t>Donna Rewalt, Mike Gaffney</w:t>
      </w:r>
    </w:p>
    <w:p w14:paraId="6C2D7401" w14:textId="66FF73A3" w:rsidR="00B23138" w:rsidRPr="00D73211" w:rsidRDefault="00092169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PILD </w:t>
      </w:r>
      <w:r w:rsidR="0075553E" w:rsidRPr="00D73211">
        <w:rPr>
          <w:rFonts w:ascii="Arial" w:hAnsi="Arial" w:cs="Arial"/>
        </w:rPr>
        <w:t xml:space="preserve">(April </w:t>
      </w:r>
      <w:r w:rsidR="00B81537" w:rsidRPr="00D73211">
        <w:rPr>
          <w:rFonts w:ascii="Arial" w:hAnsi="Arial" w:cs="Arial"/>
        </w:rPr>
        <w:t>3-6</w:t>
      </w:r>
      <w:r w:rsidR="0075553E" w:rsidRPr="00D73211">
        <w:rPr>
          <w:rFonts w:ascii="Arial" w:hAnsi="Arial" w:cs="Arial"/>
        </w:rPr>
        <w:t>, 2022</w:t>
      </w:r>
      <w:r w:rsidR="00B81537" w:rsidRPr="00D73211">
        <w:rPr>
          <w:rFonts w:ascii="Arial" w:hAnsi="Arial" w:cs="Arial"/>
        </w:rPr>
        <w:t xml:space="preserve"> in Arlington, VA</w:t>
      </w:r>
      <w:r w:rsidR="0075553E" w:rsidRPr="00D73211">
        <w:rPr>
          <w:rFonts w:ascii="Arial" w:hAnsi="Arial" w:cs="Arial"/>
        </w:rPr>
        <w:t xml:space="preserve">) </w:t>
      </w:r>
      <w:r w:rsidRPr="00D73211">
        <w:rPr>
          <w:rFonts w:ascii="Arial" w:hAnsi="Arial" w:cs="Arial"/>
        </w:rPr>
        <w:t xml:space="preserve">~ </w:t>
      </w:r>
      <w:r w:rsidRPr="00D73211">
        <w:rPr>
          <w:rFonts w:ascii="Arial" w:hAnsi="Arial" w:cs="Arial"/>
          <w:i/>
        </w:rPr>
        <w:t xml:space="preserve">Russ Garner, </w:t>
      </w:r>
      <w:r w:rsidR="00C14E7C" w:rsidRPr="00D73211">
        <w:rPr>
          <w:rFonts w:ascii="Arial" w:hAnsi="Arial" w:cs="Arial"/>
          <w:i/>
        </w:rPr>
        <w:t xml:space="preserve">Ramona </w:t>
      </w:r>
      <w:proofErr w:type="spellStart"/>
      <w:r w:rsidR="00C14E7C" w:rsidRPr="00D73211">
        <w:rPr>
          <w:rFonts w:ascii="Arial" w:hAnsi="Arial" w:cs="Arial"/>
          <w:i/>
        </w:rPr>
        <w:t>Madhosingh</w:t>
      </w:r>
      <w:proofErr w:type="spellEnd"/>
      <w:r w:rsidR="00C14E7C" w:rsidRPr="00D73211">
        <w:rPr>
          <w:rFonts w:ascii="Arial" w:hAnsi="Arial" w:cs="Arial"/>
          <w:i/>
        </w:rPr>
        <w:t>-Hector</w:t>
      </w:r>
      <w:r w:rsidR="000B1509" w:rsidRPr="00D73211">
        <w:rPr>
          <w:rFonts w:ascii="Arial" w:hAnsi="Arial" w:cs="Arial"/>
          <w:i/>
        </w:rPr>
        <w:t xml:space="preserve"> </w:t>
      </w:r>
      <w:r w:rsidR="000B1509" w:rsidRPr="00D73211">
        <w:rPr>
          <w:rFonts w:ascii="Arial" w:hAnsi="Arial" w:cs="Arial"/>
          <w:i/>
          <w:color w:val="FF0000"/>
        </w:rPr>
        <w:t xml:space="preserve">– </w:t>
      </w:r>
      <w:r w:rsidR="00A55A9A">
        <w:rPr>
          <w:rFonts w:ascii="Arial" w:hAnsi="Arial" w:cs="Arial"/>
          <w:i/>
          <w:color w:val="FF0000"/>
        </w:rPr>
        <w:t>Conference Review</w:t>
      </w:r>
    </w:p>
    <w:p w14:paraId="72A3D3EC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777BB191" w14:textId="1AE56A36" w:rsidR="00E021CF" w:rsidRPr="00D73211" w:rsidRDefault="00E021CF" w:rsidP="00D73211">
      <w:pPr>
        <w:spacing w:after="0" w:line="240" w:lineRule="auto"/>
        <w:rPr>
          <w:rFonts w:ascii="Arial" w:hAnsi="Arial" w:cs="Arial"/>
          <w:b/>
        </w:rPr>
      </w:pPr>
    </w:p>
    <w:p w14:paraId="27109572" w14:textId="1B2BB998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lastRenderedPageBreak/>
        <w:t>Conference Reports</w:t>
      </w:r>
    </w:p>
    <w:p w14:paraId="3F9DDC7D" w14:textId="77777777" w:rsidR="00FB11BA" w:rsidRPr="00D73211" w:rsidRDefault="00FB11BA" w:rsidP="00D73211">
      <w:pPr>
        <w:spacing w:after="0" w:line="240" w:lineRule="auto"/>
        <w:rPr>
          <w:rFonts w:ascii="Arial" w:hAnsi="Arial" w:cs="Arial"/>
          <w:b/>
        </w:rPr>
      </w:pPr>
    </w:p>
    <w:p w14:paraId="3A44C158" w14:textId="77777777" w:rsidR="002615E5" w:rsidRPr="00D73211" w:rsidRDefault="0037311D" w:rsidP="00D732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lang w:val="es-MX"/>
        </w:rPr>
      </w:pPr>
      <w:r w:rsidRPr="00D73211">
        <w:rPr>
          <w:rFonts w:ascii="Arial" w:eastAsia="Times New Roman" w:hAnsi="Arial" w:cs="Arial"/>
          <w:bCs/>
          <w:lang w:val="es-MX"/>
        </w:rPr>
        <w:t xml:space="preserve">2022 Conference – </w:t>
      </w:r>
      <w:r w:rsidRPr="00D73211">
        <w:rPr>
          <w:rFonts w:ascii="Arial" w:eastAsia="Times New Roman" w:hAnsi="Arial" w:cs="Arial"/>
          <w:bCs/>
          <w:i/>
          <w:lang w:val="es-MX"/>
        </w:rPr>
        <w:t>Melinda Grismer</w:t>
      </w:r>
      <w:r w:rsidR="003F5619" w:rsidRPr="00D73211">
        <w:rPr>
          <w:rFonts w:ascii="Arial" w:eastAsia="Times New Roman" w:hAnsi="Arial" w:cs="Arial"/>
          <w:bCs/>
          <w:i/>
          <w:lang w:val="es-MX"/>
        </w:rPr>
        <w:t>/Tamara Ogle/Rebekka Dudensing</w:t>
      </w:r>
      <w:r w:rsidR="002615E5" w:rsidRPr="00D73211">
        <w:rPr>
          <w:rFonts w:ascii="Arial" w:eastAsia="Times New Roman" w:hAnsi="Arial" w:cs="Arial"/>
          <w:bCs/>
          <w:i/>
          <w:lang w:val="es-MX"/>
        </w:rPr>
        <w:t xml:space="preserve"> </w:t>
      </w:r>
    </w:p>
    <w:p w14:paraId="2F89305F" w14:textId="2E4F9E41" w:rsidR="0037311D" w:rsidRPr="003F1B08" w:rsidRDefault="00D73211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3F1B08">
        <w:rPr>
          <w:rFonts w:ascii="Arial" w:eastAsia="Times New Roman" w:hAnsi="Arial" w:cs="Arial"/>
          <w:bCs/>
        </w:rPr>
        <w:t>A</w:t>
      </w:r>
      <w:r w:rsidR="00CF72AD" w:rsidRPr="003F1B08">
        <w:rPr>
          <w:rFonts w:ascii="Arial" w:eastAsia="Times New Roman" w:hAnsi="Arial" w:cs="Arial"/>
          <w:bCs/>
        </w:rPr>
        <w:t>FRI Conference Grant secured ($4</w:t>
      </w:r>
      <w:r w:rsidRPr="003F1B08">
        <w:rPr>
          <w:rFonts w:ascii="Arial" w:eastAsia="Times New Roman" w:hAnsi="Arial" w:cs="Arial"/>
          <w:bCs/>
        </w:rPr>
        <w:t>0,000)</w:t>
      </w:r>
    </w:p>
    <w:p w14:paraId="526D8005" w14:textId="6280A037" w:rsidR="00D73211" w:rsidRPr="003F1B08" w:rsidRDefault="00D73211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3F1B08">
        <w:rPr>
          <w:rFonts w:ascii="Arial" w:eastAsia="Times New Roman" w:hAnsi="Arial" w:cs="Arial"/>
          <w:bCs/>
        </w:rPr>
        <w:t>March 1 registration release + pre/post-conference offerings</w:t>
      </w:r>
      <w:r w:rsidR="00A11DDC">
        <w:rPr>
          <w:rFonts w:ascii="Arial" w:eastAsia="Times New Roman" w:hAnsi="Arial" w:cs="Arial"/>
          <w:bCs/>
        </w:rPr>
        <w:t xml:space="preserve"> – 160</w:t>
      </w:r>
      <w:r w:rsidR="00CF72AD" w:rsidRPr="003F1B08">
        <w:rPr>
          <w:rFonts w:ascii="Arial" w:eastAsia="Times New Roman" w:hAnsi="Arial" w:cs="Arial"/>
          <w:bCs/>
        </w:rPr>
        <w:t xml:space="preserve"> registered</w:t>
      </w:r>
    </w:p>
    <w:p w14:paraId="01196E22" w14:textId="04B51862" w:rsidR="0003477A" w:rsidRPr="003F1B08" w:rsidRDefault="0003477A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3F1B08">
        <w:rPr>
          <w:rFonts w:ascii="Arial" w:eastAsia="Times New Roman" w:hAnsi="Arial" w:cs="Arial"/>
          <w:bCs/>
        </w:rPr>
        <w:t xml:space="preserve">Safety plan/language was drafted for conference registration release (following CDC regulations) – </w:t>
      </w:r>
      <w:r w:rsidR="00CF72AD" w:rsidRPr="003F1B08">
        <w:rPr>
          <w:rFonts w:ascii="Arial" w:eastAsia="Times New Roman" w:hAnsi="Arial" w:cs="Arial"/>
          <w:bCs/>
        </w:rPr>
        <w:t>will</w:t>
      </w:r>
      <w:r w:rsidRPr="003F1B08">
        <w:rPr>
          <w:rFonts w:ascii="Arial" w:eastAsia="Times New Roman" w:hAnsi="Arial" w:cs="Arial"/>
          <w:bCs/>
        </w:rPr>
        <w:t xml:space="preserve"> release final decisions for requirements</w:t>
      </w:r>
      <w:r w:rsidR="00CF72AD" w:rsidRPr="003F1B08">
        <w:rPr>
          <w:rFonts w:ascii="Arial" w:eastAsia="Times New Roman" w:hAnsi="Arial" w:cs="Arial"/>
          <w:bCs/>
        </w:rPr>
        <w:t xml:space="preserve"> before Memorial Day</w:t>
      </w:r>
    </w:p>
    <w:p w14:paraId="32750FFD" w14:textId="020DE31B" w:rsidR="005A70C9" w:rsidRDefault="005A70C9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3F1B08">
        <w:rPr>
          <w:rFonts w:ascii="Arial" w:eastAsia="Times New Roman" w:hAnsi="Arial" w:cs="Arial"/>
          <w:bCs/>
        </w:rPr>
        <w:t>Committee Meetings will be held Tuesday during breakfast</w:t>
      </w:r>
      <w:r w:rsidR="00A11DDC">
        <w:rPr>
          <w:rFonts w:ascii="Arial" w:eastAsia="Times New Roman" w:hAnsi="Arial" w:cs="Arial"/>
          <w:bCs/>
        </w:rPr>
        <w:t xml:space="preserve"> – be ready to recruit!</w:t>
      </w:r>
    </w:p>
    <w:p w14:paraId="69CE23B3" w14:textId="6DB6D594" w:rsidR="00A11DDC" w:rsidRPr="003F1B08" w:rsidRDefault="00FC2C32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“Creating Connections” opening</w:t>
      </w:r>
      <w:r w:rsidR="00A11DDC">
        <w:rPr>
          <w:rFonts w:ascii="Arial" w:eastAsia="Times New Roman" w:hAnsi="Arial" w:cs="Arial"/>
          <w:bCs/>
        </w:rPr>
        <w:t xml:space="preserve"> jazz reception will include announcement of our scholarship winners!</w:t>
      </w:r>
    </w:p>
    <w:p w14:paraId="13DF4842" w14:textId="0B6A8224" w:rsidR="00B009A7" w:rsidRPr="0009180D" w:rsidRDefault="00B009A7" w:rsidP="0009180D">
      <w:pPr>
        <w:spacing w:after="0" w:line="240" w:lineRule="auto"/>
        <w:rPr>
          <w:rFonts w:ascii="Arial" w:eastAsia="Times New Roman" w:hAnsi="Arial" w:cs="Arial"/>
          <w:bCs/>
        </w:rPr>
      </w:pPr>
    </w:p>
    <w:p w14:paraId="7DDE84BA" w14:textId="52E44A99" w:rsidR="007952FF" w:rsidRPr="00D73211" w:rsidRDefault="0073192C" w:rsidP="00D73211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</w:t>
      </w:r>
      <w:r w:rsidR="007952FF" w:rsidRPr="00D73211">
        <w:rPr>
          <w:rFonts w:ascii="Arial" w:hAnsi="Arial" w:cs="Arial"/>
          <w:b/>
          <w:bCs/>
        </w:rPr>
        <w:t xml:space="preserve"> Business</w:t>
      </w:r>
    </w:p>
    <w:p w14:paraId="3DEEC669" w14:textId="2EBD4A74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Cs/>
        </w:rPr>
      </w:pPr>
    </w:p>
    <w:p w14:paraId="53DF95BF" w14:textId="4C943E2C" w:rsidR="00CF74D4" w:rsidRPr="00D73211" w:rsidRDefault="001E4BD3" w:rsidP="00D732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Update from</w:t>
      </w:r>
      <w:r w:rsidR="00D73211" w:rsidRPr="0009180D">
        <w:rPr>
          <w:rFonts w:ascii="Arial" w:eastAsia="Times New Roman" w:hAnsi="Arial" w:cs="Arial"/>
          <w:b/>
          <w:bCs/>
          <w:color w:val="FF0000"/>
        </w:rPr>
        <w:t xml:space="preserve"> Scholarship Committee</w:t>
      </w:r>
      <w:r>
        <w:rPr>
          <w:rFonts w:ascii="Arial" w:eastAsia="Times New Roman" w:hAnsi="Arial" w:cs="Arial"/>
          <w:b/>
          <w:bCs/>
          <w:color w:val="FF0000"/>
        </w:rPr>
        <w:t xml:space="preserve"> (Joy Moten-Thomas, </w:t>
      </w:r>
      <w:r w:rsidR="00CF72AD">
        <w:rPr>
          <w:rFonts w:ascii="Arial" w:eastAsia="Times New Roman" w:hAnsi="Arial" w:cs="Arial"/>
          <w:b/>
          <w:bCs/>
          <w:color w:val="FF0000"/>
        </w:rPr>
        <w:t>Scholarship C</w:t>
      </w:r>
      <w:r w:rsidR="0073192C">
        <w:rPr>
          <w:rFonts w:ascii="Arial" w:eastAsia="Times New Roman" w:hAnsi="Arial" w:cs="Arial"/>
          <w:b/>
          <w:bCs/>
          <w:color w:val="FF0000"/>
        </w:rPr>
        <w:t xml:space="preserve">ommittee Chair) </w:t>
      </w:r>
      <w:r w:rsidR="008E798F">
        <w:rPr>
          <w:rFonts w:ascii="Arial" w:eastAsia="Times New Roman" w:hAnsi="Arial" w:cs="Arial"/>
          <w:b/>
          <w:bCs/>
          <w:color w:val="FF0000"/>
        </w:rPr>
        <w:t>–</w:t>
      </w:r>
      <w:r w:rsidR="0073192C">
        <w:rPr>
          <w:rFonts w:ascii="Arial" w:eastAsia="Times New Roman" w:hAnsi="Arial" w:cs="Arial"/>
          <w:b/>
          <w:bCs/>
          <w:color w:val="FF0000"/>
        </w:rPr>
        <w:t xml:space="preserve"> 14 scholarships </w:t>
      </w:r>
      <w:r w:rsidR="00A11DDC">
        <w:rPr>
          <w:rFonts w:ascii="Arial" w:eastAsia="Times New Roman" w:hAnsi="Arial" w:cs="Arial"/>
          <w:b/>
          <w:bCs/>
          <w:color w:val="FF0000"/>
        </w:rPr>
        <w:t>offered/12 accepted</w:t>
      </w:r>
    </w:p>
    <w:p w14:paraId="08B08110" w14:textId="77777777" w:rsidR="001E4BD3" w:rsidRDefault="001E4BD3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20608654" w14:textId="25978E14" w:rsidR="00D73211" w:rsidRPr="001E4BD3" w:rsidRDefault="001E4BD3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Scholarship committee:</w:t>
      </w:r>
    </w:p>
    <w:p w14:paraId="009B3098" w14:textId="21005DE2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Joy Moten-Thomas (</w:t>
      </w:r>
      <w:hyperlink r:id="rId7" w:history="1">
        <w:r w:rsidRPr="001E4BD3">
          <w:rPr>
            <w:rStyle w:val="Hyperlink"/>
            <w:rFonts w:ascii="Arial" w:hAnsi="Arial" w:cs="Arial"/>
            <w:sz w:val="22"/>
            <w:szCs w:val="22"/>
          </w:rPr>
          <w:t>thomasb@fvsu.edu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Fort Valley State University</w:t>
      </w:r>
    </w:p>
    <w:p w14:paraId="5444A666" w14:textId="77777777" w:rsidR="001E4BD3" w:rsidRPr="001E4BD3" w:rsidRDefault="001E4BD3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Godwin Apaliyah (</w:t>
      </w:r>
      <w:hyperlink r:id="rId8" w:history="1">
        <w:r w:rsidRPr="001E4BD3">
          <w:rPr>
            <w:rStyle w:val="Hyperlink"/>
            <w:rFonts w:ascii="Arial" w:hAnsi="Arial" w:cs="Arial"/>
            <w:sz w:val="22"/>
            <w:szCs w:val="22"/>
          </w:rPr>
          <w:t>apaliyah.1@osu.edu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Ohio State</w:t>
      </w:r>
    </w:p>
    <w:p w14:paraId="6A287C9B" w14:textId="77777777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Crystal Tyler-Mackey (</w:t>
      </w:r>
      <w:hyperlink r:id="rId9" w:history="1">
        <w:r w:rsidRPr="001E4BD3">
          <w:rPr>
            <w:rStyle w:val="Hyperlink"/>
            <w:rFonts w:ascii="Arial" w:hAnsi="Arial" w:cs="Arial"/>
            <w:sz w:val="22"/>
            <w:szCs w:val="22"/>
          </w:rPr>
          <w:t>cmtyler@vt.edu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Virginia Tech</w:t>
      </w:r>
    </w:p>
    <w:p w14:paraId="2FCDDF7F" w14:textId="749655AE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John Phillips (</w:t>
      </w:r>
      <w:hyperlink r:id="rId10" w:history="1">
        <w:r w:rsidRPr="001E4BD3">
          <w:rPr>
            <w:rStyle w:val="Hyperlink"/>
            <w:rFonts w:ascii="Arial" w:hAnsi="Arial" w:cs="Arial"/>
            <w:sz w:val="22"/>
            <w:szCs w:val="22"/>
          </w:rPr>
          <w:t>JPhillips@aihec.org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 xml:space="preserve">) -- </w:t>
      </w:r>
      <w:r w:rsidRPr="001E4BD3">
        <w:rPr>
          <w:rFonts w:ascii="Arial" w:hAnsi="Arial" w:cs="Arial"/>
          <w:sz w:val="22"/>
          <w:szCs w:val="22"/>
          <w:shd w:val="clear" w:color="auto" w:fill="FFFFFF"/>
        </w:rPr>
        <w:t>First Americans Land-Grant Consortium (FALCON)</w:t>
      </w:r>
    </w:p>
    <w:p w14:paraId="65976E8A" w14:textId="77777777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  <w:lang w:val="es-MX"/>
        </w:rPr>
      </w:pPr>
      <w:r w:rsidRPr="001E4BD3">
        <w:rPr>
          <w:rFonts w:ascii="Arial" w:hAnsi="Arial" w:cs="Arial"/>
          <w:color w:val="auto"/>
          <w:sz w:val="22"/>
          <w:szCs w:val="22"/>
          <w:lang w:val="es-MX"/>
        </w:rPr>
        <w:t>Lupe Valtierra (</w:t>
      </w:r>
      <w:hyperlink r:id="rId11" w:history="1">
        <w:r w:rsidRPr="001E4BD3">
          <w:rPr>
            <w:rStyle w:val="Hyperlink"/>
            <w:rFonts w:ascii="Arial" w:hAnsi="Arial" w:cs="Arial"/>
            <w:sz w:val="22"/>
            <w:szCs w:val="22"/>
            <w:lang w:val="es-MX"/>
          </w:rPr>
          <w:t>jvaltier@purdue.edu</w:t>
        </w:r>
      </w:hyperlink>
      <w:r w:rsidRPr="001E4BD3">
        <w:rPr>
          <w:rFonts w:ascii="Arial" w:hAnsi="Arial" w:cs="Arial"/>
          <w:color w:val="auto"/>
          <w:sz w:val="22"/>
          <w:szCs w:val="22"/>
          <w:lang w:val="es-MX"/>
        </w:rPr>
        <w:t xml:space="preserve">) – Purdue University </w:t>
      </w:r>
    </w:p>
    <w:p w14:paraId="5ED36C32" w14:textId="13656BCE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Lisa Hinz (</w:t>
      </w:r>
      <w:hyperlink r:id="rId12" w:history="1">
        <w:r w:rsidRPr="001E4BD3">
          <w:rPr>
            <w:rStyle w:val="Hyperlink"/>
            <w:rFonts w:ascii="Arial" w:hAnsi="Arial" w:cs="Arial"/>
            <w:sz w:val="22"/>
            <w:szCs w:val="22"/>
          </w:rPr>
          <w:t>hinzx001@umn.edu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University of Minnesota</w:t>
      </w:r>
    </w:p>
    <w:p w14:paraId="1304EA57" w14:textId="493A40C4" w:rsidR="0081047C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Nicole Walker (</w:t>
      </w:r>
      <w:hyperlink r:id="rId13" w:history="1">
        <w:r w:rsidRPr="001E4BD3">
          <w:rPr>
            <w:rStyle w:val="Hyperlink"/>
            <w:rFonts w:ascii="Arial" w:hAnsi="Arial" w:cs="Arial"/>
            <w:sz w:val="22"/>
            <w:szCs w:val="22"/>
          </w:rPr>
          <w:t>naw@ufl.edu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University of Florida</w:t>
      </w:r>
    </w:p>
    <w:p w14:paraId="5AD385DB" w14:textId="7FC2F68D" w:rsidR="00337BA2" w:rsidRDefault="00337BA2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12B82A7B" w14:textId="16BD55ED" w:rsidR="00337BA2" w:rsidRDefault="00337BA2" w:rsidP="00337BA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Adam Hodges (Policy &amp; Procedure) with Daniel Eades &amp; Craig Carpenter – vote on compilation or review instead of audit (only $176,000 in total assets)</w:t>
      </w:r>
    </w:p>
    <w:p w14:paraId="500B2249" w14:textId="77777777" w:rsidR="0073192C" w:rsidRDefault="0073192C" w:rsidP="0073192C">
      <w:pPr>
        <w:spacing w:after="0" w:line="240" w:lineRule="auto"/>
        <w:rPr>
          <w:rFonts w:ascii="Arial" w:hAnsi="Arial" w:cs="Arial"/>
          <w:b/>
          <w:bCs/>
        </w:rPr>
      </w:pPr>
    </w:p>
    <w:p w14:paraId="78963558" w14:textId="522DE411" w:rsidR="0073192C" w:rsidRPr="0073192C" w:rsidRDefault="0073192C" w:rsidP="0073192C">
      <w:p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New</w:t>
      </w:r>
      <w:r w:rsidRPr="00D73211">
        <w:rPr>
          <w:rFonts w:ascii="Arial" w:hAnsi="Arial" w:cs="Arial"/>
          <w:b/>
          <w:bCs/>
        </w:rPr>
        <w:t xml:space="preserve"> Business</w:t>
      </w:r>
    </w:p>
    <w:p w14:paraId="640D8FB6" w14:textId="77777777" w:rsidR="00E06945" w:rsidRDefault="00E06945" w:rsidP="00E0694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</w:p>
    <w:p w14:paraId="512CB4BE" w14:textId="2FE8A0F9" w:rsidR="00337BA2" w:rsidRPr="00337BA2" w:rsidRDefault="00E06945" w:rsidP="00337BA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DEI Committee Request for Feedback on Recomme</w:t>
      </w:r>
      <w:r w:rsidR="0073192C">
        <w:rPr>
          <w:rFonts w:ascii="Arial" w:eastAsia="Times New Roman" w:hAnsi="Arial" w:cs="Arial"/>
          <w:b/>
          <w:bCs/>
          <w:color w:val="FF0000"/>
        </w:rPr>
        <w:t>ndations for moving forward with a proposed needs assessment</w:t>
      </w:r>
      <w:r>
        <w:rPr>
          <w:rFonts w:ascii="Arial" w:eastAsia="Times New Roman" w:hAnsi="Arial" w:cs="Arial"/>
          <w:b/>
          <w:bCs/>
          <w:color w:val="FF0000"/>
        </w:rPr>
        <w:t xml:space="preserve"> ~ Michelle Eley</w:t>
      </w:r>
      <w:r w:rsidR="0073192C">
        <w:rPr>
          <w:rFonts w:ascii="Arial" w:eastAsia="Times New Roman" w:hAnsi="Arial" w:cs="Arial"/>
          <w:b/>
          <w:bCs/>
          <w:color w:val="FF0000"/>
        </w:rPr>
        <w:t>/Lupe Valtierra</w:t>
      </w:r>
    </w:p>
    <w:p w14:paraId="757970D0" w14:textId="77777777" w:rsidR="00337BA2" w:rsidRPr="001E4BD3" w:rsidRDefault="00337BA2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6B8FEA2A" w14:textId="77777777" w:rsidR="00F543F6" w:rsidRPr="001E4BD3" w:rsidRDefault="00F543F6" w:rsidP="00D73211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449707D4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73211">
        <w:rPr>
          <w:rFonts w:ascii="Arial" w:eastAsia="Times New Roman" w:hAnsi="Arial" w:cs="Arial"/>
          <w:b/>
          <w:bCs/>
        </w:rPr>
        <w:t>Adjourn</w:t>
      </w:r>
    </w:p>
    <w:p w14:paraId="62486C05" w14:textId="7EDD865D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CAD82D" w14:textId="267A9F33" w:rsidR="00B009A7" w:rsidRPr="00D73211" w:rsidRDefault="0052368D" w:rsidP="00D73211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D73211">
        <w:rPr>
          <w:rFonts w:ascii="Arial" w:eastAsia="Times New Roman" w:hAnsi="Arial" w:cs="Arial"/>
          <w:bCs/>
        </w:rPr>
        <w:t>Board meetings are by Zoom on the 3</w:t>
      </w:r>
      <w:r w:rsidRPr="00D73211">
        <w:rPr>
          <w:rFonts w:ascii="Arial" w:eastAsia="Times New Roman" w:hAnsi="Arial" w:cs="Arial"/>
          <w:bCs/>
          <w:vertAlign w:val="superscript"/>
        </w:rPr>
        <w:t>rd</w:t>
      </w:r>
      <w:r w:rsidR="00CF74D4" w:rsidRPr="00D73211">
        <w:rPr>
          <w:rFonts w:ascii="Arial" w:eastAsia="Times New Roman" w:hAnsi="Arial" w:cs="Arial"/>
          <w:bCs/>
        </w:rPr>
        <w:t xml:space="preserve"> Friday of each month (Next one: </w:t>
      </w:r>
      <w:r w:rsidR="00337BA2">
        <w:rPr>
          <w:rFonts w:ascii="Arial" w:eastAsia="Times New Roman" w:hAnsi="Arial" w:cs="Arial"/>
          <w:bCs/>
        </w:rPr>
        <w:t>May 20</w:t>
      </w:r>
      <w:r w:rsidR="007952FF" w:rsidRPr="00D73211">
        <w:rPr>
          <w:rFonts w:ascii="Arial" w:eastAsia="Times New Roman" w:hAnsi="Arial" w:cs="Arial"/>
          <w:bCs/>
        </w:rPr>
        <w:t>, 2022</w:t>
      </w:r>
      <w:r w:rsidR="00CF74D4" w:rsidRPr="00D73211">
        <w:rPr>
          <w:rFonts w:ascii="Arial" w:eastAsia="Times New Roman" w:hAnsi="Arial" w:cs="Arial"/>
          <w:bCs/>
        </w:rPr>
        <w:t>)</w:t>
      </w:r>
    </w:p>
    <w:p w14:paraId="47BF991D" w14:textId="3EA316E3" w:rsidR="00B009A7" w:rsidRPr="00D73211" w:rsidRDefault="00B009A7" w:rsidP="00D73211">
      <w:pPr>
        <w:spacing w:after="0" w:line="240" w:lineRule="auto"/>
        <w:jc w:val="center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START TIMES:  9 a.m. (PACIFIC) ● 10 a.m. (MOUNTAIN) ● 11 a.m. (CENTRAL) ● noon (EASTERN)</w:t>
      </w:r>
    </w:p>
    <w:sectPr w:rsidR="00B009A7" w:rsidRPr="00D73211" w:rsidSect="00710D0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25E4" w14:textId="77777777" w:rsidR="00006C38" w:rsidRDefault="00006C38">
      <w:pPr>
        <w:spacing w:after="0" w:line="240" w:lineRule="auto"/>
      </w:pPr>
      <w:r>
        <w:separator/>
      </w:r>
    </w:p>
  </w:endnote>
  <w:endnote w:type="continuationSeparator" w:id="0">
    <w:p w14:paraId="11C93EA0" w14:textId="77777777" w:rsidR="00006C38" w:rsidRDefault="000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8FAF" w14:textId="77777777" w:rsidR="00006C38" w:rsidRDefault="00006C38">
      <w:pPr>
        <w:spacing w:after="0" w:line="240" w:lineRule="auto"/>
      </w:pPr>
      <w:r>
        <w:separator/>
      </w:r>
    </w:p>
  </w:footnote>
  <w:footnote w:type="continuationSeparator" w:id="0">
    <w:p w14:paraId="2EE05A9C" w14:textId="77777777" w:rsidR="00006C38" w:rsidRDefault="0000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6A3059" w:rsidRDefault="0037311D" w:rsidP="006A3059">
    <w:pPr>
      <w:pStyle w:val="Header"/>
      <w:jc w:val="center"/>
    </w:pPr>
    <w:r>
      <w:rPr>
        <w:noProof/>
      </w:rPr>
      <w:drawing>
        <wp:inline distT="0" distB="0" distL="0" distR="0" wp14:anchorId="53CB1EE5" wp14:editId="5379E391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9E892" w14:textId="77777777" w:rsidR="006A3059" w:rsidRDefault="0037311D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B7B"/>
    <w:multiLevelType w:val="hybridMultilevel"/>
    <w:tmpl w:val="A692A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61C8F"/>
    <w:multiLevelType w:val="hybridMultilevel"/>
    <w:tmpl w:val="4410A646"/>
    <w:lvl w:ilvl="0" w:tplc="142AE8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04425"/>
    <w:multiLevelType w:val="hybridMultilevel"/>
    <w:tmpl w:val="203AA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44EA"/>
    <w:multiLevelType w:val="hybridMultilevel"/>
    <w:tmpl w:val="63004E84"/>
    <w:lvl w:ilvl="0" w:tplc="B420C5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06049"/>
    <w:multiLevelType w:val="hybridMultilevel"/>
    <w:tmpl w:val="4282E928"/>
    <w:lvl w:ilvl="0" w:tplc="30F2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1533"/>
    <w:multiLevelType w:val="hybridMultilevel"/>
    <w:tmpl w:val="0FD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14525">
    <w:abstractNumId w:val="6"/>
  </w:num>
  <w:num w:numId="2" w16cid:durableId="97995414">
    <w:abstractNumId w:val="1"/>
  </w:num>
  <w:num w:numId="3" w16cid:durableId="145896571">
    <w:abstractNumId w:val="10"/>
  </w:num>
  <w:num w:numId="4" w16cid:durableId="1322081716">
    <w:abstractNumId w:val="8"/>
  </w:num>
  <w:num w:numId="5" w16cid:durableId="759763775">
    <w:abstractNumId w:val="11"/>
  </w:num>
  <w:num w:numId="6" w16cid:durableId="246697480">
    <w:abstractNumId w:val="12"/>
  </w:num>
  <w:num w:numId="7" w16cid:durableId="1968703415">
    <w:abstractNumId w:val="5"/>
  </w:num>
  <w:num w:numId="8" w16cid:durableId="1187018484">
    <w:abstractNumId w:val="4"/>
  </w:num>
  <w:num w:numId="9" w16cid:durableId="1940336248">
    <w:abstractNumId w:val="9"/>
  </w:num>
  <w:num w:numId="10" w16cid:durableId="652298054">
    <w:abstractNumId w:val="2"/>
  </w:num>
  <w:num w:numId="11" w16cid:durableId="2037651140">
    <w:abstractNumId w:val="7"/>
  </w:num>
  <w:num w:numId="12" w16cid:durableId="1305235134">
    <w:abstractNumId w:val="0"/>
  </w:num>
  <w:num w:numId="13" w16cid:durableId="19080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D"/>
    <w:rsid w:val="000003D8"/>
    <w:rsid w:val="000043DB"/>
    <w:rsid w:val="00006C38"/>
    <w:rsid w:val="0003477A"/>
    <w:rsid w:val="00053552"/>
    <w:rsid w:val="00054937"/>
    <w:rsid w:val="000553EF"/>
    <w:rsid w:val="0008060C"/>
    <w:rsid w:val="00083AA8"/>
    <w:rsid w:val="0009180D"/>
    <w:rsid w:val="00092169"/>
    <w:rsid w:val="000B1509"/>
    <w:rsid w:val="000D44DC"/>
    <w:rsid w:val="000D4A6D"/>
    <w:rsid w:val="00125C90"/>
    <w:rsid w:val="00135440"/>
    <w:rsid w:val="001434F1"/>
    <w:rsid w:val="001516AE"/>
    <w:rsid w:val="001912CB"/>
    <w:rsid w:val="001C30DD"/>
    <w:rsid w:val="001C4505"/>
    <w:rsid w:val="001D6CD9"/>
    <w:rsid w:val="001E35F2"/>
    <w:rsid w:val="001E4BD3"/>
    <w:rsid w:val="001E66CD"/>
    <w:rsid w:val="002056A1"/>
    <w:rsid w:val="00206AC7"/>
    <w:rsid w:val="0021157E"/>
    <w:rsid w:val="00232C14"/>
    <w:rsid w:val="00241FDB"/>
    <w:rsid w:val="002615E5"/>
    <w:rsid w:val="00262EE2"/>
    <w:rsid w:val="0026502B"/>
    <w:rsid w:val="00282D68"/>
    <w:rsid w:val="00286D46"/>
    <w:rsid w:val="00290438"/>
    <w:rsid w:val="002C1B96"/>
    <w:rsid w:val="002D2FDA"/>
    <w:rsid w:val="00322678"/>
    <w:rsid w:val="00325F2F"/>
    <w:rsid w:val="00331DD2"/>
    <w:rsid w:val="00337BA2"/>
    <w:rsid w:val="00342C56"/>
    <w:rsid w:val="003652FC"/>
    <w:rsid w:val="0037311D"/>
    <w:rsid w:val="00376667"/>
    <w:rsid w:val="003964A5"/>
    <w:rsid w:val="003A59E3"/>
    <w:rsid w:val="003C18DB"/>
    <w:rsid w:val="003E22D0"/>
    <w:rsid w:val="003F1B08"/>
    <w:rsid w:val="003F5619"/>
    <w:rsid w:val="00404FF0"/>
    <w:rsid w:val="00407F5E"/>
    <w:rsid w:val="00410CDD"/>
    <w:rsid w:val="00425D21"/>
    <w:rsid w:val="0043062D"/>
    <w:rsid w:val="00432F83"/>
    <w:rsid w:val="00456FCA"/>
    <w:rsid w:val="004729B0"/>
    <w:rsid w:val="004768C2"/>
    <w:rsid w:val="0048593D"/>
    <w:rsid w:val="00490F70"/>
    <w:rsid w:val="004969BD"/>
    <w:rsid w:val="004B29BF"/>
    <w:rsid w:val="004F053A"/>
    <w:rsid w:val="00510073"/>
    <w:rsid w:val="0052368D"/>
    <w:rsid w:val="00535C8B"/>
    <w:rsid w:val="00545AA6"/>
    <w:rsid w:val="00560048"/>
    <w:rsid w:val="005614C0"/>
    <w:rsid w:val="005731FB"/>
    <w:rsid w:val="005A70C9"/>
    <w:rsid w:val="005C1CE4"/>
    <w:rsid w:val="005C3620"/>
    <w:rsid w:val="0060217B"/>
    <w:rsid w:val="00604E2B"/>
    <w:rsid w:val="00617CCD"/>
    <w:rsid w:val="00621D1D"/>
    <w:rsid w:val="006313DD"/>
    <w:rsid w:val="006537CF"/>
    <w:rsid w:val="0065546B"/>
    <w:rsid w:val="0069274A"/>
    <w:rsid w:val="0069649A"/>
    <w:rsid w:val="006A3E29"/>
    <w:rsid w:val="006C605D"/>
    <w:rsid w:val="00710D04"/>
    <w:rsid w:val="007244A0"/>
    <w:rsid w:val="0073192C"/>
    <w:rsid w:val="00744550"/>
    <w:rsid w:val="0075553E"/>
    <w:rsid w:val="00786FE1"/>
    <w:rsid w:val="007952FF"/>
    <w:rsid w:val="007C5B99"/>
    <w:rsid w:val="0081047C"/>
    <w:rsid w:val="00813F48"/>
    <w:rsid w:val="00814DE0"/>
    <w:rsid w:val="00862D78"/>
    <w:rsid w:val="00873A39"/>
    <w:rsid w:val="008E798F"/>
    <w:rsid w:val="008F4962"/>
    <w:rsid w:val="00934FE0"/>
    <w:rsid w:val="00944914"/>
    <w:rsid w:val="009451B1"/>
    <w:rsid w:val="00946881"/>
    <w:rsid w:val="00951CAC"/>
    <w:rsid w:val="00966F7F"/>
    <w:rsid w:val="0097207E"/>
    <w:rsid w:val="00980208"/>
    <w:rsid w:val="009919B5"/>
    <w:rsid w:val="00994DEE"/>
    <w:rsid w:val="009C7D5D"/>
    <w:rsid w:val="009D717F"/>
    <w:rsid w:val="009E2F67"/>
    <w:rsid w:val="009F20AD"/>
    <w:rsid w:val="00A03810"/>
    <w:rsid w:val="00A11DDC"/>
    <w:rsid w:val="00A13B8D"/>
    <w:rsid w:val="00A14C18"/>
    <w:rsid w:val="00A202F4"/>
    <w:rsid w:val="00A408BB"/>
    <w:rsid w:val="00A428D4"/>
    <w:rsid w:val="00A538CA"/>
    <w:rsid w:val="00A55A9A"/>
    <w:rsid w:val="00A66EF5"/>
    <w:rsid w:val="00A918C4"/>
    <w:rsid w:val="00AA33B3"/>
    <w:rsid w:val="00AB091D"/>
    <w:rsid w:val="00AC03F6"/>
    <w:rsid w:val="00AC308F"/>
    <w:rsid w:val="00AE0AE3"/>
    <w:rsid w:val="00AF4FF2"/>
    <w:rsid w:val="00B009A7"/>
    <w:rsid w:val="00B2042F"/>
    <w:rsid w:val="00B2199E"/>
    <w:rsid w:val="00B23138"/>
    <w:rsid w:val="00B503AF"/>
    <w:rsid w:val="00B7052E"/>
    <w:rsid w:val="00B81537"/>
    <w:rsid w:val="00B91D0F"/>
    <w:rsid w:val="00BF126B"/>
    <w:rsid w:val="00BF2F08"/>
    <w:rsid w:val="00C0010D"/>
    <w:rsid w:val="00C14E7C"/>
    <w:rsid w:val="00C46EE6"/>
    <w:rsid w:val="00C519A5"/>
    <w:rsid w:val="00CC2C50"/>
    <w:rsid w:val="00CF1A2F"/>
    <w:rsid w:val="00CF624B"/>
    <w:rsid w:val="00CF72AD"/>
    <w:rsid w:val="00CF74D4"/>
    <w:rsid w:val="00D12AA7"/>
    <w:rsid w:val="00D6577E"/>
    <w:rsid w:val="00D73211"/>
    <w:rsid w:val="00D83CDD"/>
    <w:rsid w:val="00DE4492"/>
    <w:rsid w:val="00DF6187"/>
    <w:rsid w:val="00E021CF"/>
    <w:rsid w:val="00E06945"/>
    <w:rsid w:val="00E2601C"/>
    <w:rsid w:val="00E2634F"/>
    <w:rsid w:val="00E3554F"/>
    <w:rsid w:val="00E369A8"/>
    <w:rsid w:val="00E61938"/>
    <w:rsid w:val="00E73CF4"/>
    <w:rsid w:val="00E77743"/>
    <w:rsid w:val="00EA3CF2"/>
    <w:rsid w:val="00EC41E8"/>
    <w:rsid w:val="00EE5C33"/>
    <w:rsid w:val="00F0041E"/>
    <w:rsid w:val="00F07CBD"/>
    <w:rsid w:val="00F152C3"/>
    <w:rsid w:val="00F22139"/>
    <w:rsid w:val="00F254F4"/>
    <w:rsid w:val="00F437D5"/>
    <w:rsid w:val="00F46324"/>
    <w:rsid w:val="00F543F6"/>
    <w:rsid w:val="00F7321F"/>
    <w:rsid w:val="00F848AF"/>
    <w:rsid w:val="00F87EDE"/>
    <w:rsid w:val="00F90C0A"/>
    <w:rsid w:val="00F91323"/>
    <w:rsid w:val="00F91A4B"/>
    <w:rsid w:val="00FA3464"/>
    <w:rsid w:val="00FB11BA"/>
    <w:rsid w:val="00FB4929"/>
    <w:rsid w:val="00FC2C32"/>
    <w:rsid w:val="00FD10A7"/>
    <w:rsid w:val="00FD2963"/>
    <w:rsid w:val="00FD2A2A"/>
    <w:rsid w:val="00FD58EE"/>
    <w:rsid w:val="00FE2318"/>
    <w:rsid w:val="00FF5689"/>
    <w:rsid w:val="00FF63EF"/>
    <w:rsid w:val="5379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C66FA"/>
  <w15:chartTrackingRefBased/>
  <w15:docId w15:val="{3E9EB07A-A447-B24F-84D2-D9E7CC5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1"/>
    <w:rPr>
      <w:sz w:val="22"/>
      <w:szCs w:val="22"/>
    </w:rPr>
  </w:style>
  <w:style w:type="paragraph" w:customStyle="1" w:styleId="Default">
    <w:name w:val="Default"/>
    <w:basedOn w:val="Normal"/>
    <w:rsid w:val="00D7321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liyah.1@osu.edu" TargetMode="External"/><Relationship Id="rId13" Type="http://schemas.openxmlformats.org/officeDocument/2006/relationships/hyperlink" Target="mailto:naw@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masb@fvsu.edu" TargetMode="External"/><Relationship Id="rId12" Type="http://schemas.openxmlformats.org/officeDocument/2006/relationships/hyperlink" Target="mailto:hinzx001@um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valtier@purdu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Phillips@aihe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tyler@vt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cp:lastPrinted>2020-10-16T15:57:00Z</cp:lastPrinted>
  <dcterms:created xsi:type="dcterms:W3CDTF">2022-07-14T18:49:00Z</dcterms:created>
  <dcterms:modified xsi:type="dcterms:W3CDTF">2022-07-14T18:49:00Z</dcterms:modified>
</cp:coreProperties>
</file>