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BBB7" w14:textId="77777777" w:rsidR="0052368D" w:rsidRPr="00D73211" w:rsidRDefault="00F63859" w:rsidP="00D732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Feb 18</w:t>
      </w:r>
      <w:r w:rsidR="00E021CF" w:rsidRPr="00D73211">
        <w:rPr>
          <w:rFonts w:ascii="Arial" w:eastAsia="Times New Roman" w:hAnsi="Arial" w:cs="Arial"/>
          <w:b/>
          <w:bCs/>
          <w:color w:val="000000" w:themeColor="text1"/>
        </w:rPr>
        <w:t xml:space="preserve">, 2022 </w:t>
      </w:r>
      <w:r w:rsidR="0052368D" w:rsidRPr="00D73211">
        <w:rPr>
          <w:rFonts w:ascii="Arial" w:eastAsia="Times New Roman" w:hAnsi="Arial" w:cs="Arial"/>
          <w:b/>
          <w:bCs/>
          <w:color w:val="000000" w:themeColor="text1"/>
        </w:rPr>
        <w:t>Board Meeting</w:t>
      </w:r>
    </w:p>
    <w:p w14:paraId="17023087" w14:textId="77777777" w:rsidR="0052368D" w:rsidRPr="00D73211" w:rsidRDefault="0052368D" w:rsidP="00D732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4A0C64BD" w14:textId="77777777" w:rsidR="0052368D" w:rsidRPr="00D73211" w:rsidRDefault="00F63859" w:rsidP="00D7321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Minutes</w:t>
      </w:r>
    </w:p>
    <w:p w14:paraId="58817B41" w14:textId="77777777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Cs/>
        </w:rPr>
      </w:pPr>
    </w:p>
    <w:p w14:paraId="7A624939" w14:textId="77777777" w:rsidR="00862D78" w:rsidRPr="00D73211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Welcome/Call to Order</w:t>
      </w:r>
      <w:r w:rsidRPr="00D73211">
        <w:rPr>
          <w:rFonts w:ascii="Arial" w:hAnsi="Arial" w:cs="Arial"/>
        </w:rPr>
        <w:t xml:space="preserve"> ~</w:t>
      </w:r>
      <w:r w:rsidRPr="00D73211">
        <w:rPr>
          <w:rFonts w:ascii="Arial" w:hAnsi="Arial" w:cs="Arial"/>
          <w:i/>
        </w:rPr>
        <w:t xml:space="preserve"> </w:t>
      </w:r>
      <w:r w:rsidR="0069649A" w:rsidRPr="00D73211">
        <w:rPr>
          <w:rFonts w:ascii="Arial" w:hAnsi="Arial" w:cs="Arial"/>
          <w:i/>
        </w:rPr>
        <w:t>Melinda Grismer</w:t>
      </w:r>
    </w:p>
    <w:p w14:paraId="279FFD07" w14:textId="77777777" w:rsidR="0052368D" w:rsidRPr="00F63859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Roll Call</w:t>
      </w:r>
      <w:r w:rsidRPr="00D73211">
        <w:rPr>
          <w:rFonts w:ascii="Arial" w:hAnsi="Arial" w:cs="Arial"/>
        </w:rPr>
        <w:t xml:space="preserve"> ~ </w:t>
      </w:r>
      <w:r w:rsidR="00AA33B3" w:rsidRPr="00D73211">
        <w:rPr>
          <w:rFonts w:ascii="Arial" w:hAnsi="Arial" w:cs="Arial"/>
          <w:i/>
        </w:rPr>
        <w:t>Crystal Tyler-Mackey</w:t>
      </w:r>
    </w:p>
    <w:p w14:paraId="3FBACFFB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Melinda Grismer</w:t>
      </w:r>
    </w:p>
    <w:p w14:paraId="7CC9B33C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Adam Hodges</w:t>
      </w:r>
    </w:p>
    <w:p w14:paraId="60EE09F1" w14:textId="77777777" w:rsidR="00704AD7" w:rsidRDefault="00704AD7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Rebekka Dudensing</w:t>
      </w:r>
    </w:p>
    <w:p w14:paraId="27005A37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Joy Moten-Thomas</w:t>
      </w:r>
    </w:p>
    <w:p w14:paraId="5391A687" w14:textId="77777777" w:rsidR="00F70242" w:rsidRDefault="00F70242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John Phillips</w:t>
      </w:r>
    </w:p>
    <w:p w14:paraId="15AE6BE0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Susan Jakes</w:t>
      </w:r>
    </w:p>
    <w:p w14:paraId="5F6D3A41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Daniel Eades</w:t>
      </w:r>
    </w:p>
    <w:p w14:paraId="7C60AD32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Crystal Tyler-Mackey</w:t>
      </w:r>
    </w:p>
    <w:p w14:paraId="23E15259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Tamara Ogle</w:t>
      </w:r>
    </w:p>
    <w:p w14:paraId="1620EB7D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Michael Dougherty</w:t>
      </w:r>
    </w:p>
    <w:p w14:paraId="07F6D502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Michael Wilcox</w:t>
      </w:r>
    </w:p>
    <w:p w14:paraId="235662DA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F63859">
        <w:rPr>
          <w:rFonts w:ascii="Arial" w:hAnsi="Arial" w:cs="Arial"/>
        </w:rPr>
        <w:t>Molly Donovan</w:t>
      </w:r>
    </w:p>
    <w:p w14:paraId="441B16B8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Jaime Menon</w:t>
      </w:r>
    </w:p>
    <w:p w14:paraId="5E435C4C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 Steen</w:t>
      </w:r>
    </w:p>
    <w:p w14:paraId="5938A613" w14:textId="77777777" w:rsidR="00F63859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Jamie Rae Walker</w:t>
      </w:r>
    </w:p>
    <w:p w14:paraId="6D481844" w14:textId="77777777" w:rsidR="00F63859" w:rsidRPr="00704AD7" w:rsidRDefault="00F6385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704AD7">
        <w:rPr>
          <w:rFonts w:ascii="Arial" w:hAnsi="Arial" w:cs="Arial"/>
        </w:rPr>
        <w:t xml:space="preserve">Ramona </w:t>
      </w:r>
      <w:proofErr w:type="spellStart"/>
      <w:r w:rsidR="00704AD7" w:rsidRPr="00704AD7">
        <w:rPr>
          <w:rFonts w:ascii="Arial" w:hAnsi="Arial" w:cs="Arial"/>
        </w:rPr>
        <w:t>Madhosingh</w:t>
      </w:r>
      <w:proofErr w:type="spellEnd"/>
      <w:r w:rsidR="00704AD7" w:rsidRPr="00704AD7">
        <w:rPr>
          <w:rFonts w:ascii="Arial" w:hAnsi="Arial" w:cs="Arial"/>
        </w:rPr>
        <w:t>-Hector</w:t>
      </w:r>
    </w:p>
    <w:p w14:paraId="01D7E217" w14:textId="77777777" w:rsidR="00F70242" w:rsidRDefault="00F70242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Katie Hoffman</w:t>
      </w:r>
    </w:p>
    <w:p w14:paraId="520949B9" w14:textId="77777777" w:rsidR="00F70242" w:rsidRDefault="00F70242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Russ Garner</w:t>
      </w:r>
    </w:p>
    <w:p w14:paraId="495E0EFB" w14:textId="77777777" w:rsidR="00F70242" w:rsidRDefault="00D87150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Craig Carpenter</w:t>
      </w:r>
    </w:p>
    <w:p w14:paraId="38719CAF" w14:textId="77777777" w:rsidR="00D87150" w:rsidRDefault="00D87150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Eric Walcott</w:t>
      </w:r>
    </w:p>
    <w:p w14:paraId="7994B5D2" w14:textId="77777777" w:rsidR="00425FB9" w:rsidRDefault="00425FB9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Kara Salazar</w:t>
      </w:r>
    </w:p>
    <w:p w14:paraId="591027BB" w14:textId="77777777" w:rsidR="001A7594" w:rsidRPr="00CF2772" w:rsidRDefault="009F18E8" w:rsidP="00CF2772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Ricky Atkins</w:t>
      </w:r>
    </w:p>
    <w:p w14:paraId="5BD1273E" w14:textId="77777777" w:rsidR="002001DC" w:rsidRDefault="002001DC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Eley</w:t>
      </w:r>
    </w:p>
    <w:p w14:paraId="01DB6E76" w14:textId="77777777" w:rsidR="00372882" w:rsidRPr="00F63859" w:rsidRDefault="00372882" w:rsidP="00F6385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Donna Rewalt</w:t>
      </w:r>
    </w:p>
    <w:p w14:paraId="5A295EC9" w14:textId="77777777" w:rsidR="00F63859" w:rsidRPr="00D73211" w:rsidRDefault="00F63859" w:rsidP="009F18E8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14:paraId="00262E86" w14:textId="77777777" w:rsidR="0052368D" w:rsidRPr="00D73211" w:rsidRDefault="00083AA8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A</w:t>
      </w:r>
      <w:r w:rsidR="0052368D" w:rsidRPr="00D73211">
        <w:rPr>
          <w:rFonts w:ascii="Arial" w:hAnsi="Arial" w:cs="Arial"/>
          <w:b/>
        </w:rPr>
        <w:t>genda</w:t>
      </w:r>
      <w:r w:rsidR="0052368D" w:rsidRPr="00D73211">
        <w:rPr>
          <w:rFonts w:ascii="Arial" w:hAnsi="Arial" w:cs="Arial"/>
        </w:rPr>
        <w:t xml:space="preserve"> ~</w:t>
      </w:r>
      <w:r w:rsidR="0052368D" w:rsidRPr="00D73211">
        <w:rPr>
          <w:rFonts w:ascii="Arial" w:hAnsi="Arial" w:cs="Arial"/>
          <w:i/>
        </w:rPr>
        <w:t xml:space="preserve"> </w:t>
      </w:r>
      <w:r w:rsidR="0069649A" w:rsidRPr="00D73211">
        <w:rPr>
          <w:rFonts w:ascii="Arial" w:hAnsi="Arial" w:cs="Arial"/>
          <w:i/>
        </w:rPr>
        <w:t>Melinda Grismer</w:t>
      </w:r>
    </w:p>
    <w:p w14:paraId="53D38B91" w14:textId="77777777" w:rsidR="0052368D" w:rsidRPr="00F63859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 xml:space="preserve">Approve </w:t>
      </w:r>
      <w:r w:rsidR="00D73211" w:rsidRPr="00D73211">
        <w:rPr>
          <w:rFonts w:ascii="Arial" w:hAnsi="Arial" w:cs="Arial"/>
          <w:b/>
        </w:rPr>
        <w:t>Jan. 21</w:t>
      </w:r>
      <w:r w:rsidRPr="00D73211">
        <w:rPr>
          <w:rFonts w:ascii="Arial" w:hAnsi="Arial" w:cs="Arial"/>
          <w:b/>
        </w:rPr>
        <w:t>, 202</w:t>
      </w:r>
      <w:r w:rsidR="00CF1A2F" w:rsidRPr="00D73211">
        <w:rPr>
          <w:rFonts w:ascii="Arial" w:hAnsi="Arial" w:cs="Arial"/>
          <w:b/>
        </w:rPr>
        <w:t>1</w:t>
      </w:r>
      <w:r w:rsidRPr="00D73211">
        <w:rPr>
          <w:rFonts w:ascii="Arial" w:hAnsi="Arial" w:cs="Arial"/>
          <w:b/>
        </w:rPr>
        <w:t xml:space="preserve"> Minutes </w:t>
      </w:r>
      <w:r w:rsidRPr="00D73211">
        <w:rPr>
          <w:rFonts w:ascii="Arial" w:hAnsi="Arial" w:cs="Arial"/>
        </w:rPr>
        <w:t xml:space="preserve">~ </w:t>
      </w:r>
      <w:r w:rsidR="00934FE0" w:rsidRPr="00D73211">
        <w:rPr>
          <w:rFonts w:ascii="Arial" w:hAnsi="Arial" w:cs="Arial"/>
          <w:i/>
        </w:rPr>
        <w:t>Crystal Tyler-Mackey</w:t>
      </w:r>
    </w:p>
    <w:p w14:paraId="759E1F0D" w14:textId="77777777" w:rsidR="00F63859" w:rsidRPr="00D73211" w:rsidRDefault="00F63859" w:rsidP="00F6385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63859">
        <w:rPr>
          <w:rFonts w:ascii="Arial" w:hAnsi="Arial" w:cs="Arial"/>
        </w:rPr>
        <w:t>Rebekah made motion to approve minutes. Daniel seconded. Approved</w:t>
      </w:r>
      <w:r>
        <w:rPr>
          <w:rFonts w:ascii="Arial" w:hAnsi="Arial" w:cs="Arial"/>
          <w:b/>
        </w:rPr>
        <w:t>.</w:t>
      </w:r>
    </w:p>
    <w:p w14:paraId="4E1A3B18" w14:textId="77777777" w:rsidR="0052368D" w:rsidRPr="00F63859" w:rsidRDefault="00083AA8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Treasurer’s R</w:t>
      </w:r>
      <w:r w:rsidR="0052368D" w:rsidRPr="00D73211">
        <w:rPr>
          <w:rFonts w:ascii="Arial" w:hAnsi="Arial" w:cs="Arial"/>
          <w:b/>
        </w:rPr>
        <w:t xml:space="preserve">eport </w:t>
      </w:r>
      <w:r w:rsidR="0052368D" w:rsidRPr="00D73211">
        <w:rPr>
          <w:rFonts w:ascii="Arial" w:hAnsi="Arial" w:cs="Arial"/>
        </w:rPr>
        <w:t xml:space="preserve">~ </w:t>
      </w:r>
      <w:r w:rsidR="0069649A" w:rsidRPr="00D73211">
        <w:rPr>
          <w:rFonts w:ascii="Arial" w:hAnsi="Arial" w:cs="Arial"/>
          <w:i/>
        </w:rPr>
        <w:t>Daniel Eades</w:t>
      </w:r>
      <w:r w:rsidR="0052368D" w:rsidRPr="00D73211">
        <w:rPr>
          <w:rFonts w:ascii="Arial" w:hAnsi="Arial" w:cs="Arial"/>
          <w:i/>
        </w:rPr>
        <w:t xml:space="preserve"> </w:t>
      </w:r>
    </w:p>
    <w:p w14:paraId="5F59EDD8" w14:textId="77777777" w:rsidR="00F63859" w:rsidRPr="00F63859" w:rsidRDefault="00F63859" w:rsidP="00F6385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63859">
        <w:rPr>
          <w:rFonts w:ascii="Arial" w:hAnsi="Arial" w:cs="Arial"/>
        </w:rPr>
        <w:t>Shared update on financial status, noting that we are a little ahead with membership renewals. Report filed.</w:t>
      </w:r>
    </w:p>
    <w:p w14:paraId="1806676A" w14:textId="77777777" w:rsidR="00F63859" w:rsidRPr="00F63859" w:rsidRDefault="00F63859" w:rsidP="00F6385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63859">
        <w:rPr>
          <w:rFonts w:ascii="Arial" w:hAnsi="Arial" w:cs="Arial"/>
        </w:rPr>
        <w:t>Adam made motion. Crystal seconded. Approved</w:t>
      </w:r>
    </w:p>
    <w:p w14:paraId="48BA0F38" w14:textId="77777777" w:rsidR="0052368D" w:rsidRPr="00F63859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The Association Source</w:t>
      </w:r>
      <w:r w:rsidRPr="00D73211">
        <w:rPr>
          <w:rFonts w:ascii="Arial" w:hAnsi="Arial" w:cs="Arial"/>
        </w:rPr>
        <w:t xml:space="preserve"> ~ </w:t>
      </w:r>
      <w:r w:rsidRPr="00D73211">
        <w:rPr>
          <w:rFonts w:ascii="Arial" w:hAnsi="Arial" w:cs="Arial"/>
          <w:i/>
        </w:rPr>
        <w:t>Ricky Atkins, NACDEP Executive Director</w:t>
      </w:r>
    </w:p>
    <w:p w14:paraId="24E6BCA6" w14:textId="77777777" w:rsidR="00F63859" w:rsidRPr="00F63859" w:rsidRDefault="00F63859" w:rsidP="00F6385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63859">
        <w:rPr>
          <w:rFonts w:ascii="Arial" w:hAnsi="Arial" w:cs="Arial"/>
        </w:rPr>
        <w:t>Ricky shared that membership renewals are coming in ahead of previous years.</w:t>
      </w:r>
    </w:p>
    <w:p w14:paraId="42DFF5F6" w14:textId="77777777" w:rsidR="0052368D" w:rsidRPr="00D73211" w:rsidRDefault="0052368D" w:rsidP="00D73211">
      <w:pPr>
        <w:tabs>
          <w:tab w:val="left" w:pos="1560"/>
        </w:tabs>
        <w:spacing w:after="0" w:line="240" w:lineRule="auto"/>
        <w:ind w:left="720" w:hanging="360"/>
        <w:rPr>
          <w:rFonts w:ascii="Arial" w:hAnsi="Arial" w:cs="Arial"/>
        </w:rPr>
      </w:pPr>
      <w:r w:rsidRPr="00D73211">
        <w:rPr>
          <w:rFonts w:ascii="Arial" w:hAnsi="Arial" w:cs="Arial"/>
        </w:rPr>
        <w:tab/>
      </w:r>
      <w:r w:rsidRPr="00D73211">
        <w:rPr>
          <w:rFonts w:ascii="Arial" w:hAnsi="Arial" w:cs="Arial"/>
        </w:rPr>
        <w:tab/>
      </w:r>
      <w:r w:rsidRPr="00D73211">
        <w:rPr>
          <w:rFonts w:ascii="Arial" w:hAnsi="Arial" w:cs="Arial"/>
        </w:rPr>
        <w:tab/>
      </w:r>
      <w:r w:rsidRPr="00D73211">
        <w:rPr>
          <w:rFonts w:ascii="Arial" w:hAnsi="Arial" w:cs="Arial"/>
        </w:rPr>
        <w:tab/>
        <w:t xml:space="preserve"> </w:t>
      </w:r>
    </w:p>
    <w:p w14:paraId="24EBA70D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  <w:bCs/>
        </w:rPr>
      </w:pPr>
      <w:r w:rsidRPr="00D73211">
        <w:rPr>
          <w:rFonts w:ascii="Arial" w:hAnsi="Arial" w:cs="Arial"/>
          <w:b/>
          <w:bCs/>
        </w:rPr>
        <w:t xml:space="preserve">Partner Reports </w:t>
      </w:r>
    </w:p>
    <w:p w14:paraId="7F74588A" w14:textId="77777777" w:rsidR="00545AA6" w:rsidRPr="00D73211" w:rsidRDefault="00545AA6" w:rsidP="00D73211">
      <w:pPr>
        <w:spacing w:after="0" w:line="240" w:lineRule="auto"/>
        <w:rPr>
          <w:rFonts w:ascii="Arial" w:hAnsi="Arial" w:cs="Arial"/>
          <w:b/>
          <w:bCs/>
        </w:rPr>
      </w:pPr>
    </w:p>
    <w:p w14:paraId="2D759687" w14:textId="77777777" w:rsidR="00B009A7" w:rsidRDefault="00A538CA" w:rsidP="00D732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NIFA liaison</w:t>
      </w:r>
      <w:r w:rsidR="002D2FDA" w:rsidRPr="00D73211">
        <w:rPr>
          <w:rFonts w:ascii="Arial" w:hAnsi="Arial" w:cs="Arial"/>
        </w:rPr>
        <w:t xml:space="preserve"> ~ Sarah Rocker</w:t>
      </w:r>
    </w:p>
    <w:p w14:paraId="131C7E34" w14:textId="77777777" w:rsidR="00F63859" w:rsidRPr="00D73211" w:rsidRDefault="00F63859" w:rsidP="00F6385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Sarah not on call. Melinda did share that NIFA awarded NACDEP an AFRI Conference grant and we will prominently display that NIFA has supported us </w:t>
      </w:r>
      <w:r>
        <w:rPr>
          <w:rFonts w:ascii="Arial" w:hAnsi="Arial" w:cs="Arial"/>
        </w:rPr>
        <w:lastRenderedPageBreak/>
        <w:t xml:space="preserve">during the conference. This grant allows scholarships ($22,500) and we’ll work with DEI committee and Membership Services committee to develop a protocol and aims to </w:t>
      </w:r>
      <w:r w:rsidR="00F70242">
        <w:rPr>
          <w:rFonts w:ascii="Arial" w:hAnsi="Arial" w:cs="Arial"/>
        </w:rPr>
        <w:t>provide support for 1890 and 1994 participants, as well as other minority community development personnel that would be new to NACDEP.</w:t>
      </w:r>
    </w:p>
    <w:p w14:paraId="47225D78" w14:textId="77777777" w:rsidR="0052368D" w:rsidRPr="00F70242" w:rsidRDefault="0052368D" w:rsidP="00D732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Regional Rural Development Centers Rep. ~</w:t>
      </w:r>
      <w:r w:rsidRPr="00D73211">
        <w:rPr>
          <w:rFonts w:ascii="Arial" w:hAnsi="Arial" w:cs="Arial"/>
          <w:i/>
        </w:rPr>
        <w:t xml:space="preserve"> </w:t>
      </w:r>
      <w:r w:rsidR="00DF6187" w:rsidRPr="00D73211">
        <w:rPr>
          <w:rFonts w:ascii="Arial" w:hAnsi="Arial" w:cs="Arial"/>
          <w:i/>
        </w:rPr>
        <w:t>Michael Wilcox</w:t>
      </w:r>
    </w:p>
    <w:p w14:paraId="0C689080" w14:textId="77777777" w:rsidR="00F70242" w:rsidRPr="00D73211" w:rsidRDefault="00866238" w:rsidP="00F7024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Listening sessions coming up to discuss issues impacting rural Americ</w:t>
      </w:r>
      <w:r w:rsidR="0024060A">
        <w:rPr>
          <w:rFonts w:ascii="Arial" w:hAnsi="Arial" w:cs="Arial"/>
        </w:rPr>
        <w:t>a across the various regions. It’s RRDCs 50</w:t>
      </w:r>
      <w:r w:rsidR="0024060A" w:rsidRPr="0024060A">
        <w:rPr>
          <w:rFonts w:ascii="Arial" w:hAnsi="Arial" w:cs="Arial"/>
          <w:vertAlign w:val="superscript"/>
        </w:rPr>
        <w:t>th</w:t>
      </w:r>
      <w:r w:rsidR="0024060A">
        <w:rPr>
          <w:rFonts w:ascii="Arial" w:hAnsi="Arial" w:cs="Arial"/>
        </w:rPr>
        <w:t xml:space="preserve"> anniversary and will be celebrating this year and will also be present at NACDEP conference as a sponsor and will share.</w:t>
      </w:r>
    </w:p>
    <w:p w14:paraId="227C320E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1198F55E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Standing Committee Reports</w:t>
      </w:r>
    </w:p>
    <w:p w14:paraId="3409C60E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75FFD5AF" w14:textId="77777777" w:rsidR="0052368D" w:rsidRPr="00F70242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Finance Committee ~ </w:t>
      </w:r>
      <w:r w:rsidR="008F4962" w:rsidRPr="00D73211">
        <w:rPr>
          <w:rFonts w:ascii="Arial" w:hAnsi="Arial" w:cs="Arial"/>
          <w:i/>
        </w:rPr>
        <w:t>Craig Carpenter</w:t>
      </w:r>
      <w:r w:rsidRPr="00D73211">
        <w:rPr>
          <w:rFonts w:ascii="Arial" w:hAnsi="Arial" w:cs="Arial"/>
          <w:i/>
        </w:rPr>
        <w:t xml:space="preserve"> </w:t>
      </w:r>
    </w:p>
    <w:p w14:paraId="72B5892A" w14:textId="77777777" w:rsidR="00F70242" w:rsidRPr="00D73211" w:rsidRDefault="00F70242" w:rsidP="00F7024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with conference committee on budget, sponsorships, etc.</w:t>
      </w:r>
    </w:p>
    <w:p w14:paraId="395C145B" w14:textId="77777777" w:rsidR="0052368D" w:rsidRPr="00F70242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Communications Committee ~ </w:t>
      </w:r>
      <w:r w:rsidR="00862D78" w:rsidRPr="00D73211">
        <w:rPr>
          <w:rFonts w:ascii="Arial" w:hAnsi="Arial" w:cs="Arial"/>
          <w:i/>
        </w:rPr>
        <w:t>Jaime Menon</w:t>
      </w:r>
      <w:r w:rsidR="00AA33B3" w:rsidRPr="00D73211">
        <w:rPr>
          <w:rFonts w:ascii="Arial" w:hAnsi="Arial" w:cs="Arial"/>
          <w:i/>
        </w:rPr>
        <w:t>/Jan Steen</w:t>
      </w:r>
    </w:p>
    <w:p w14:paraId="1C85C9E4" w14:textId="77777777" w:rsidR="00F70242" w:rsidRDefault="00F70242" w:rsidP="00F7024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Working on potential adjustments to NACDEP newsletter. It’s growing. </w:t>
      </w:r>
    </w:p>
    <w:p w14:paraId="539EF9B5" w14:textId="77777777" w:rsidR="00F70242" w:rsidRDefault="00F70242" w:rsidP="00F7024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having a lot of job postings being sent to </w:t>
      </w:r>
      <w:proofErr w:type="spellStart"/>
      <w:r>
        <w:rPr>
          <w:rFonts w:ascii="Arial" w:hAnsi="Arial" w:cs="Arial"/>
        </w:rPr>
        <w:t>ComCom</w:t>
      </w:r>
      <w:proofErr w:type="spellEnd"/>
      <w:r>
        <w:rPr>
          <w:rFonts w:ascii="Arial" w:hAnsi="Arial" w:cs="Arial"/>
        </w:rPr>
        <w:t>, which is becoming somewhat burdensome. Will start sending them to the LinkedIn page that will help grow membership to that page.</w:t>
      </w:r>
    </w:p>
    <w:p w14:paraId="14DE7258" w14:textId="77777777" w:rsidR="00396812" w:rsidRPr="00D73211" w:rsidRDefault="00396812" w:rsidP="00F7024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at opportunities to streamline and curate educational opportunities to be housed in a single spot (e.g. website, LinkedIn, etc.?)</w:t>
      </w:r>
    </w:p>
    <w:p w14:paraId="34D5486D" w14:textId="77777777" w:rsidR="00873A39" w:rsidRPr="00D73211" w:rsidRDefault="00873A39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833EA">
        <w:rPr>
          <w:rFonts w:ascii="Arial" w:hAnsi="Arial" w:cs="Arial"/>
        </w:rPr>
        <w:t>Nomination Committee ~</w:t>
      </w:r>
      <w:r w:rsidRPr="00D73211">
        <w:rPr>
          <w:rFonts w:ascii="Arial" w:hAnsi="Arial" w:cs="Arial"/>
          <w:i/>
        </w:rPr>
        <w:t xml:space="preserve"> Adam Hodges</w:t>
      </w:r>
    </w:p>
    <w:p w14:paraId="754848BF" w14:textId="77777777" w:rsidR="00B009A7" w:rsidRDefault="00B009A7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Diversity, Equity &amp; Inclusion (DE</w:t>
      </w:r>
      <w:r w:rsidR="0008060C" w:rsidRPr="00D73211">
        <w:rPr>
          <w:rFonts w:ascii="Arial" w:hAnsi="Arial" w:cs="Arial"/>
        </w:rPr>
        <w:t>I) Committee ~ Michelle Eley</w:t>
      </w:r>
    </w:p>
    <w:p w14:paraId="711BCEB4" w14:textId="77777777" w:rsidR="0061426A" w:rsidRDefault="0061426A" w:rsidP="0061426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Discussion of the new AFRI grant and suggested</w:t>
      </w:r>
      <w:r w:rsidR="00F442FB">
        <w:rPr>
          <w:rFonts w:ascii="Arial" w:hAnsi="Arial" w:cs="Arial"/>
        </w:rPr>
        <w:t xml:space="preserve"> scholarship</w:t>
      </w:r>
      <w:r>
        <w:rPr>
          <w:rFonts w:ascii="Arial" w:hAnsi="Arial" w:cs="Arial"/>
        </w:rPr>
        <w:t xml:space="preserve"> review committee being</w:t>
      </w:r>
      <w:r w:rsidR="00F442FB">
        <w:rPr>
          <w:rFonts w:ascii="Arial" w:hAnsi="Arial" w:cs="Arial"/>
        </w:rPr>
        <w:t xml:space="preserve"> comprised of</w:t>
      </w:r>
      <w:r>
        <w:rPr>
          <w:rFonts w:ascii="Arial" w:hAnsi="Arial" w:cs="Arial"/>
        </w:rPr>
        <w:t xml:space="preserve"> the 1890 rep</w:t>
      </w:r>
      <w:r w:rsidR="00F442FB">
        <w:rPr>
          <w:rFonts w:ascii="Arial" w:hAnsi="Arial" w:cs="Arial"/>
        </w:rPr>
        <w:t>resentative (Joy)</w:t>
      </w:r>
      <w:r>
        <w:rPr>
          <w:rFonts w:ascii="Arial" w:hAnsi="Arial" w:cs="Arial"/>
        </w:rPr>
        <w:t>, 1994 rep</w:t>
      </w:r>
      <w:r w:rsidR="00F442FB">
        <w:rPr>
          <w:rFonts w:ascii="Arial" w:hAnsi="Arial" w:cs="Arial"/>
        </w:rPr>
        <w:t>resentative (John)</w:t>
      </w:r>
      <w:r>
        <w:rPr>
          <w:rFonts w:ascii="Arial" w:hAnsi="Arial" w:cs="Arial"/>
        </w:rPr>
        <w:t>, a board member (Crystal), two DEI committee members and two Member Services committee members.</w:t>
      </w:r>
    </w:p>
    <w:p w14:paraId="52D5D164" w14:textId="77777777" w:rsidR="00F442FB" w:rsidRPr="00D73211" w:rsidRDefault="00F442FB" w:rsidP="0061426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will connect with the DEI committee to solicit those members</w:t>
      </w:r>
    </w:p>
    <w:p w14:paraId="6FCEC8DC" w14:textId="77777777" w:rsidR="0052368D" w:rsidRPr="00BF01DC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Marketing Committee ~ </w:t>
      </w:r>
      <w:r w:rsidR="00862D78" w:rsidRPr="00D73211">
        <w:rPr>
          <w:rFonts w:ascii="Arial" w:hAnsi="Arial" w:cs="Arial"/>
          <w:i/>
        </w:rPr>
        <w:t>Emily Proctor</w:t>
      </w:r>
      <w:r w:rsidR="007952FF" w:rsidRPr="00D73211">
        <w:rPr>
          <w:rFonts w:ascii="Arial" w:hAnsi="Arial" w:cs="Arial"/>
          <w:i/>
        </w:rPr>
        <w:t xml:space="preserve"> </w:t>
      </w:r>
    </w:p>
    <w:p w14:paraId="6AFC9076" w14:textId="77777777" w:rsidR="00BF01DC" w:rsidRPr="00D73211" w:rsidRDefault="00BF01DC" w:rsidP="00BF01D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the call</w:t>
      </w:r>
    </w:p>
    <w:p w14:paraId="763EF879" w14:textId="77777777" w:rsidR="0052368D" w:rsidRPr="00BF01DC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Member Services Committee ~</w:t>
      </w:r>
      <w:r w:rsidRPr="00D73211">
        <w:rPr>
          <w:rFonts w:ascii="Arial" w:hAnsi="Arial" w:cs="Arial"/>
          <w:i/>
        </w:rPr>
        <w:t xml:space="preserve"> Michael Dougherty</w:t>
      </w:r>
    </w:p>
    <w:p w14:paraId="68CF32AA" w14:textId="77777777" w:rsidR="00BF01DC" w:rsidRPr="00D73211" w:rsidRDefault="00F442FB" w:rsidP="00F442F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 filed. Seeking information on scholarships</w:t>
      </w:r>
      <w:r w:rsidR="00F508C6">
        <w:rPr>
          <w:rFonts w:ascii="Arial" w:hAnsi="Arial" w:cs="Arial"/>
        </w:rPr>
        <w:t xml:space="preserve"> and will be ready to do what needs to be done to support scholarships.</w:t>
      </w:r>
    </w:p>
    <w:p w14:paraId="6FD79592" w14:textId="77777777" w:rsidR="0052368D" w:rsidRPr="00081D99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Recognition Committee ~ </w:t>
      </w:r>
      <w:r w:rsidR="00A538CA" w:rsidRPr="00D73211">
        <w:rPr>
          <w:rFonts w:ascii="Arial" w:hAnsi="Arial" w:cs="Arial"/>
          <w:i/>
        </w:rPr>
        <w:t>Eric Walcott</w:t>
      </w:r>
      <w:r w:rsidR="00C519A5" w:rsidRPr="00D73211">
        <w:rPr>
          <w:rFonts w:ascii="Arial" w:hAnsi="Arial" w:cs="Arial"/>
          <w:i/>
        </w:rPr>
        <w:t>/Tamara Ogle</w:t>
      </w:r>
    </w:p>
    <w:p w14:paraId="3C91FEDF" w14:textId="77777777" w:rsidR="00081D99" w:rsidRPr="00D73211" w:rsidRDefault="00081D99" w:rsidP="00081D9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Awards nominations are due</w:t>
      </w:r>
      <w:r w:rsidR="004D61CF">
        <w:rPr>
          <w:rFonts w:ascii="Arial" w:hAnsi="Arial" w:cs="Arial"/>
        </w:rPr>
        <w:t xml:space="preserve"> on February 23. </w:t>
      </w:r>
      <w:r w:rsidR="007912F5">
        <w:rPr>
          <w:rFonts w:ascii="Arial" w:hAnsi="Arial" w:cs="Arial"/>
        </w:rPr>
        <w:t>Social media posts are drawing some in, as well.</w:t>
      </w:r>
    </w:p>
    <w:p w14:paraId="47EB7C2A" w14:textId="77777777" w:rsidR="0052368D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D73211">
        <w:rPr>
          <w:rFonts w:ascii="Arial" w:hAnsi="Arial" w:cs="Arial"/>
        </w:rPr>
        <w:t xml:space="preserve">Historian Report ~ </w:t>
      </w:r>
      <w:r w:rsidRPr="00D73211">
        <w:rPr>
          <w:rFonts w:ascii="Arial" w:hAnsi="Arial" w:cs="Arial"/>
          <w:i/>
        </w:rPr>
        <w:t>Stacey McCullough</w:t>
      </w:r>
    </w:p>
    <w:p w14:paraId="30073837" w14:textId="77777777" w:rsidR="007912F5" w:rsidRPr="00CE6349" w:rsidRDefault="00CE6349" w:rsidP="007912F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CE6349">
        <w:rPr>
          <w:rFonts w:ascii="Arial" w:hAnsi="Arial" w:cs="Arial"/>
        </w:rPr>
        <w:t>Not on call but shared with Melinda that she is down to the final two past president interviews and will then begin working on editing.</w:t>
      </w:r>
    </w:p>
    <w:p w14:paraId="20047178" w14:textId="77777777" w:rsidR="0037311D" w:rsidRPr="00D73211" w:rsidRDefault="0037311D" w:rsidP="00D73211">
      <w:pPr>
        <w:pStyle w:val="ListParagraph"/>
        <w:spacing w:after="0" w:line="240" w:lineRule="auto"/>
        <w:rPr>
          <w:rFonts w:ascii="Arial" w:hAnsi="Arial" w:cs="Arial"/>
          <w:i/>
        </w:rPr>
      </w:pPr>
    </w:p>
    <w:p w14:paraId="6581DA1D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Updates from the Regions &amp; Partners</w:t>
      </w:r>
    </w:p>
    <w:p w14:paraId="41997C5A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38445F2A" w14:textId="77777777" w:rsidR="0052368D" w:rsidRPr="002210E9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Northeast ~ </w:t>
      </w:r>
      <w:r w:rsidR="00862D78" w:rsidRPr="00D73211">
        <w:rPr>
          <w:rFonts w:ascii="Arial" w:hAnsi="Arial" w:cs="Arial"/>
          <w:i/>
        </w:rPr>
        <w:t>Molly Donovan</w:t>
      </w:r>
    </w:p>
    <w:p w14:paraId="32039943" w14:textId="77777777" w:rsidR="002210E9" w:rsidRPr="00D73211" w:rsidRDefault="002210E9" w:rsidP="002210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Sharing conference information and encouraging award applications.</w:t>
      </w:r>
    </w:p>
    <w:p w14:paraId="4F1B725C" w14:textId="77777777" w:rsidR="0052368D" w:rsidRPr="002210E9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North Central ~ </w:t>
      </w:r>
      <w:r w:rsidR="0069649A" w:rsidRPr="00D73211">
        <w:rPr>
          <w:rFonts w:ascii="Arial" w:hAnsi="Arial" w:cs="Arial"/>
          <w:i/>
        </w:rPr>
        <w:t>Kara Salazar</w:t>
      </w:r>
    </w:p>
    <w:p w14:paraId="6AFF1726" w14:textId="77777777" w:rsidR="002210E9" w:rsidRPr="00D73211" w:rsidRDefault="002210E9" w:rsidP="002210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reporting this time</w:t>
      </w:r>
    </w:p>
    <w:p w14:paraId="572803F1" w14:textId="77777777" w:rsidR="0052368D" w:rsidRPr="002210E9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Southern ~</w:t>
      </w:r>
      <w:r w:rsidRPr="00D73211">
        <w:rPr>
          <w:rFonts w:ascii="Arial" w:hAnsi="Arial" w:cs="Arial"/>
          <w:i/>
        </w:rPr>
        <w:t xml:space="preserve"> </w:t>
      </w:r>
      <w:r w:rsidR="00862D78" w:rsidRPr="00D73211">
        <w:rPr>
          <w:rFonts w:ascii="Arial" w:hAnsi="Arial" w:cs="Arial"/>
          <w:i/>
        </w:rPr>
        <w:t>Susan Jakes</w:t>
      </w:r>
    </w:p>
    <w:p w14:paraId="352C0733" w14:textId="77777777" w:rsidR="002210E9" w:rsidRPr="00D73211" w:rsidRDefault="002210E9" w:rsidP="002210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 this time</w:t>
      </w:r>
    </w:p>
    <w:p w14:paraId="751CF06A" w14:textId="77777777" w:rsidR="0052368D" w:rsidRPr="002210E9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lastRenderedPageBreak/>
        <w:t xml:space="preserve">Western ~ </w:t>
      </w:r>
      <w:r w:rsidRPr="00D73211">
        <w:rPr>
          <w:rFonts w:ascii="Arial" w:hAnsi="Arial" w:cs="Arial"/>
          <w:i/>
        </w:rPr>
        <w:t>Katie Hoffman</w:t>
      </w:r>
    </w:p>
    <w:p w14:paraId="723FF7E2" w14:textId="77777777" w:rsidR="002210E9" w:rsidRPr="00D73211" w:rsidRDefault="002210E9" w:rsidP="002210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on fall retreat. Reviewing Idaho NACDEP awards and will send some forward next week to NACDEP.</w:t>
      </w:r>
    </w:p>
    <w:p w14:paraId="1B15902A" w14:textId="77777777" w:rsidR="0052368D" w:rsidRPr="002210E9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1890 ~</w:t>
      </w:r>
      <w:r w:rsidRPr="00D73211">
        <w:rPr>
          <w:rFonts w:ascii="Arial" w:hAnsi="Arial" w:cs="Arial"/>
          <w:i/>
        </w:rPr>
        <w:t xml:space="preserve"> </w:t>
      </w:r>
      <w:r w:rsidR="0069649A" w:rsidRPr="00D73211">
        <w:rPr>
          <w:rFonts w:ascii="Arial" w:hAnsi="Arial" w:cs="Arial"/>
          <w:i/>
        </w:rPr>
        <w:t>Joy Moten-Thomas</w:t>
      </w:r>
    </w:p>
    <w:p w14:paraId="254866DD" w14:textId="77777777" w:rsidR="002210E9" w:rsidRDefault="002210E9" w:rsidP="002210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Google doc has grown from 12 community development professionals at 1890s to over 30. </w:t>
      </w:r>
    </w:p>
    <w:p w14:paraId="659EEA53" w14:textId="77777777" w:rsidR="002210E9" w:rsidRDefault="002210E9" w:rsidP="002210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AEA administrators wanted an “elevator pitch” highlighting the uniqueness of 1890 CRD work. This group developed a</w:t>
      </w:r>
      <w:r w:rsidR="004E5578">
        <w:rPr>
          <w:rFonts w:ascii="Arial" w:hAnsi="Arial" w:cs="Arial"/>
        </w:rPr>
        <w:t xml:space="preserve"> draft a</w:t>
      </w:r>
      <w:r>
        <w:rPr>
          <w:rFonts w:ascii="Arial" w:hAnsi="Arial" w:cs="Arial"/>
        </w:rPr>
        <w:t>nd shared that statement</w:t>
      </w:r>
      <w:r w:rsidR="004E5578">
        <w:rPr>
          <w:rFonts w:ascii="Arial" w:hAnsi="Arial" w:cs="Arial"/>
        </w:rPr>
        <w:t>, which is currently under review with AEA</w:t>
      </w:r>
    </w:p>
    <w:p w14:paraId="1C905B47" w14:textId="77777777" w:rsidR="004E5578" w:rsidRDefault="004E5578" w:rsidP="002210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of this committee but like to contribute to planning the NACDEP DEI track</w:t>
      </w:r>
    </w:p>
    <w:p w14:paraId="690A8690" w14:textId="77777777" w:rsidR="002210E9" w:rsidRPr="00D73211" w:rsidRDefault="002210E9" w:rsidP="002210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</w:p>
    <w:p w14:paraId="53D91EFF" w14:textId="77777777" w:rsidR="0052368D" w:rsidRPr="004E5578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1994/FALCON ~ </w:t>
      </w:r>
      <w:r w:rsidR="0069649A" w:rsidRPr="00D73211">
        <w:rPr>
          <w:rFonts w:ascii="Arial" w:hAnsi="Arial" w:cs="Arial"/>
          <w:i/>
        </w:rPr>
        <w:t>John Phillips</w:t>
      </w:r>
    </w:p>
    <w:p w14:paraId="4B8710ED" w14:textId="77777777" w:rsidR="004E5578" w:rsidRPr="00D73211" w:rsidRDefault="004E5578" w:rsidP="004E5578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on updating member listing</w:t>
      </w:r>
    </w:p>
    <w:p w14:paraId="17A12A58" w14:textId="77777777" w:rsidR="0052368D" w:rsidRPr="00C339AC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Joint Council of Extension Professionals (JCEP) ~ </w:t>
      </w:r>
      <w:r w:rsidRPr="00D73211">
        <w:rPr>
          <w:rFonts w:ascii="Arial" w:hAnsi="Arial" w:cs="Arial"/>
          <w:i/>
        </w:rPr>
        <w:t>Adam Hodges</w:t>
      </w:r>
      <w:r w:rsidR="00862D78" w:rsidRPr="00D73211">
        <w:rPr>
          <w:rFonts w:ascii="Arial" w:hAnsi="Arial" w:cs="Arial"/>
          <w:i/>
        </w:rPr>
        <w:t>/Melinda Grismer</w:t>
      </w:r>
      <w:r w:rsidR="0075553E" w:rsidRPr="00D73211">
        <w:rPr>
          <w:rFonts w:ascii="Arial" w:hAnsi="Arial" w:cs="Arial"/>
          <w:i/>
        </w:rPr>
        <w:t xml:space="preserve"> </w:t>
      </w:r>
    </w:p>
    <w:p w14:paraId="1CE22812" w14:textId="77777777" w:rsidR="00C339AC" w:rsidRPr="00D73211" w:rsidRDefault="00C339AC" w:rsidP="00C339A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JCEP met in person at ELC. Both Adam and Melinda were there.</w:t>
      </w:r>
    </w:p>
    <w:p w14:paraId="2B27F390" w14:textId="77777777" w:rsidR="0052368D" w:rsidRPr="0059455C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Journal of Extension ~ </w:t>
      </w:r>
      <w:r w:rsidRPr="00D73211">
        <w:rPr>
          <w:rFonts w:ascii="Arial" w:hAnsi="Arial" w:cs="Arial"/>
          <w:i/>
        </w:rPr>
        <w:t>Jamie Rae Walker</w:t>
      </w:r>
      <w:r w:rsidR="002D2FDA" w:rsidRPr="00D73211">
        <w:rPr>
          <w:rFonts w:ascii="Arial" w:hAnsi="Arial" w:cs="Arial"/>
          <w:i/>
        </w:rPr>
        <w:t xml:space="preserve"> </w:t>
      </w:r>
    </w:p>
    <w:p w14:paraId="36B7978E" w14:textId="77777777" w:rsidR="0059455C" w:rsidRPr="00D73211" w:rsidRDefault="0059455C" w:rsidP="0059455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Board meeting in March. Also celebrating anniversary. Accepting applications for reviewers. Please continue submitting for publication reviews. JOE is grateful for NACDEP support to have a table at the conference.</w:t>
      </w:r>
    </w:p>
    <w:p w14:paraId="3C3DFDED" w14:textId="77777777" w:rsidR="007952FF" w:rsidRPr="00CB1D75" w:rsidRDefault="007952FF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 w:rsidRPr="00D73211">
        <w:rPr>
          <w:rFonts w:ascii="Arial" w:hAnsi="Arial" w:cs="Arial"/>
        </w:rPr>
        <w:t xml:space="preserve">ELC (Feb. 9-10, 2022) ~ </w:t>
      </w:r>
      <w:r w:rsidRPr="00D73211">
        <w:rPr>
          <w:rFonts w:ascii="Arial" w:hAnsi="Arial" w:cs="Arial"/>
          <w:i/>
        </w:rPr>
        <w:t>Donna Rewalt, Mike Gaffney</w:t>
      </w:r>
      <w:r w:rsidR="000B1509" w:rsidRPr="00D73211">
        <w:rPr>
          <w:rFonts w:ascii="Arial" w:hAnsi="Arial" w:cs="Arial"/>
          <w:i/>
        </w:rPr>
        <w:t xml:space="preserve"> </w:t>
      </w:r>
      <w:r w:rsidR="000B1509" w:rsidRPr="00D73211">
        <w:rPr>
          <w:rFonts w:ascii="Arial" w:hAnsi="Arial" w:cs="Arial"/>
          <w:i/>
          <w:color w:val="FF0000"/>
        </w:rPr>
        <w:t xml:space="preserve">– </w:t>
      </w:r>
      <w:r w:rsidR="00D73211" w:rsidRPr="00D73211">
        <w:rPr>
          <w:rFonts w:ascii="Arial" w:hAnsi="Arial" w:cs="Arial"/>
          <w:i/>
          <w:color w:val="FF0000"/>
        </w:rPr>
        <w:t>Conference Review</w:t>
      </w:r>
    </w:p>
    <w:p w14:paraId="314330AF" w14:textId="77777777" w:rsidR="00CB1D75" w:rsidRPr="00AC1A4B" w:rsidRDefault="00CB1D75" w:rsidP="00CB1D7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AC1A4B">
        <w:rPr>
          <w:rFonts w:ascii="Arial" w:hAnsi="Arial" w:cs="Arial"/>
        </w:rPr>
        <w:t xml:space="preserve">Donna shared </w:t>
      </w:r>
      <w:r w:rsidR="00AC1A4B" w:rsidRPr="00AC1A4B">
        <w:rPr>
          <w:rFonts w:ascii="Arial" w:hAnsi="Arial" w:cs="Arial"/>
        </w:rPr>
        <w:t>235 conference attendees, about 10 or so from NACDEP.</w:t>
      </w:r>
      <w:r w:rsidR="005A230F">
        <w:rPr>
          <w:rFonts w:ascii="Arial" w:hAnsi="Arial" w:cs="Arial"/>
        </w:rPr>
        <w:t xml:space="preserve"> Some NACDEP members went to dinner together on association night out.</w:t>
      </w:r>
      <w:r w:rsidR="00C378AB">
        <w:rPr>
          <w:rFonts w:ascii="Arial" w:hAnsi="Arial" w:cs="Arial"/>
        </w:rPr>
        <w:t xml:space="preserve"> Donna noted concern that all committee members for planning ELC for the first time – along with a new person that supports JCEP. Would be beneficial to have some more continuity in who plans the conference moving forward.</w:t>
      </w:r>
      <w:r w:rsidR="008B6409">
        <w:rPr>
          <w:rFonts w:ascii="Arial" w:hAnsi="Arial" w:cs="Arial"/>
        </w:rPr>
        <w:t xml:space="preserve"> Good conference. </w:t>
      </w:r>
      <w:r w:rsidR="009D681C">
        <w:rPr>
          <w:rFonts w:ascii="Arial" w:hAnsi="Arial" w:cs="Arial"/>
        </w:rPr>
        <w:t>Photos of NACDEP members at these meetings weren’t taken but would have been great.</w:t>
      </w:r>
    </w:p>
    <w:p w14:paraId="79AF7D44" w14:textId="77777777" w:rsidR="0088220C" w:rsidRPr="0088220C" w:rsidRDefault="00092169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PILD </w:t>
      </w:r>
      <w:r w:rsidR="0075553E" w:rsidRPr="00D73211">
        <w:rPr>
          <w:rFonts w:ascii="Arial" w:hAnsi="Arial" w:cs="Arial"/>
        </w:rPr>
        <w:t xml:space="preserve">(April </w:t>
      </w:r>
      <w:r w:rsidR="00B81537" w:rsidRPr="00D73211">
        <w:rPr>
          <w:rFonts w:ascii="Arial" w:hAnsi="Arial" w:cs="Arial"/>
        </w:rPr>
        <w:t>3-6</w:t>
      </w:r>
      <w:r w:rsidR="0075553E" w:rsidRPr="00D73211">
        <w:rPr>
          <w:rFonts w:ascii="Arial" w:hAnsi="Arial" w:cs="Arial"/>
        </w:rPr>
        <w:t>, 2022</w:t>
      </w:r>
      <w:r w:rsidR="00B81537" w:rsidRPr="00D73211">
        <w:rPr>
          <w:rFonts w:ascii="Arial" w:hAnsi="Arial" w:cs="Arial"/>
        </w:rPr>
        <w:t xml:space="preserve"> in Arlington, VA</w:t>
      </w:r>
      <w:r w:rsidR="0075553E" w:rsidRPr="00D73211">
        <w:rPr>
          <w:rFonts w:ascii="Arial" w:hAnsi="Arial" w:cs="Arial"/>
        </w:rPr>
        <w:t xml:space="preserve">) </w:t>
      </w:r>
      <w:r w:rsidRPr="00D73211">
        <w:rPr>
          <w:rFonts w:ascii="Arial" w:hAnsi="Arial" w:cs="Arial"/>
        </w:rPr>
        <w:t xml:space="preserve">~ </w:t>
      </w:r>
      <w:r w:rsidRPr="00D73211">
        <w:rPr>
          <w:rFonts w:ascii="Arial" w:hAnsi="Arial" w:cs="Arial"/>
          <w:i/>
        </w:rPr>
        <w:t xml:space="preserve">Russ Garner, </w:t>
      </w:r>
      <w:r w:rsidR="00C14E7C" w:rsidRPr="00D73211">
        <w:rPr>
          <w:rFonts w:ascii="Arial" w:hAnsi="Arial" w:cs="Arial"/>
          <w:i/>
        </w:rPr>
        <w:t xml:space="preserve">Ramona </w:t>
      </w:r>
      <w:proofErr w:type="spellStart"/>
      <w:r w:rsidR="00C14E7C" w:rsidRPr="00D73211">
        <w:rPr>
          <w:rFonts w:ascii="Arial" w:hAnsi="Arial" w:cs="Arial"/>
          <w:i/>
        </w:rPr>
        <w:t>Madhosingh</w:t>
      </w:r>
      <w:proofErr w:type="spellEnd"/>
      <w:r w:rsidR="00C14E7C" w:rsidRPr="00D73211">
        <w:rPr>
          <w:rFonts w:ascii="Arial" w:hAnsi="Arial" w:cs="Arial"/>
          <w:i/>
        </w:rPr>
        <w:t>-Hector</w:t>
      </w:r>
      <w:r w:rsidR="000B1509" w:rsidRPr="00D73211">
        <w:rPr>
          <w:rFonts w:ascii="Arial" w:hAnsi="Arial" w:cs="Arial"/>
          <w:i/>
        </w:rPr>
        <w:t xml:space="preserve"> </w:t>
      </w:r>
      <w:r w:rsidR="000B1509" w:rsidRPr="00D73211">
        <w:rPr>
          <w:rFonts w:ascii="Arial" w:hAnsi="Arial" w:cs="Arial"/>
          <w:i/>
          <w:color w:val="FF0000"/>
        </w:rPr>
        <w:t xml:space="preserve">– </w:t>
      </w:r>
    </w:p>
    <w:p w14:paraId="5C6595C8" w14:textId="77777777" w:rsidR="00E021CF" w:rsidRPr="00F71326" w:rsidRDefault="0088220C" w:rsidP="00E6218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 w:rsidRPr="00F71326">
        <w:rPr>
          <w:rFonts w:ascii="Arial" w:hAnsi="Arial" w:cs="Arial"/>
        </w:rPr>
        <w:t>Agenda is ready to go. Speakers are confirmed and looking forward to it. Will be sure to taking photos.</w:t>
      </w:r>
      <w:r w:rsidRPr="00F71326">
        <w:rPr>
          <w:rFonts w:ascii="Arial" w:hAnsi="Arial" w:cs="Arial"/>
          <w:color w:val="FF0000"/>
        </w:rPr>
        <w:t xml:space="preserve"> </w:t>
      </w:r>
      <w:r w:rsidRPr="00F71326">
        <w:rPr>
          <w:rFonts w:ascii="Arial" w:hAnsi="Arial" w:cs="Arial"/>
          <w:i/>
          <w:color w:val="FF0000"/>
        </w:rPr>
        <w:t xml:space="preserve"> </w:t>
      </w:r>
    </w:p>
    <w:p w14:paraId="40301211" w14:textId="77777777" w:rsidR="00E021CF" w:rsidRPr="00D73211" w:rsidRDefault="00E021CF" w:rsidP="00D73211">
      <w:pPr>
        <w:spacing w:after="0" w:line="240" w:lineRule="auto"/>
        <w:rPr>
          <w:rFonts w:ascii="Arial" w:hAnsi="Arial" w:cs="Arial"/>
          <w:b/>
        </w:rPr>
      </w:pPr>
    </w:p>
    <w:p w14:paraId="0F31EC0C" w14:textId="77777777" w:rsidR="00E021CF" w:rsidRPr="00D73211" w:rsidRDefault="00E021CF" w:rsidP="00D73211">
      <w:pPr>
        <w:spacing w:after="0" w:line="240" w:lineRule="auto"/>
        <w:rPr>
          <w:rFonts w:ascii="Arial" w:hAnsi="Arial" w:cs="Arial"/>
          <w:b/>
        </w:rPr>
      </w:pPr>
    </w:p>
    <w:p w14:paraId="093941FC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Conference Reports</w:t>
      </w:r>
    </w:p>
    <w:p w14:paraId="74A507CE" w14:textId="77777777" w:rsidR="00FB11BA" w:rsidRPr="00D73211" w:rsidRDefault="00FB11BA" w:rsidP="00D73211">
      <w:pPr>
        <w:spacing w:after="0" w:line="240" w:lineRule="auto"/>
        <w:rPr>
          <w:rFonts w:ascii="Arial" w:hAnsi="Arial" w:cs="Arial"/>
          <w:b/>
        </w:rPr>
      </w:pPr>
    </w:p>
    <w:p w14:paraId="7A2970EE" w14:textId="77777777" w:rsidR="002615E5" w:rsidRPr="00D73211" w:rsidRDefault="0037311D" w:rsidP="00D732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lang w:val="es-MX"/>
        </w:rPr>
      </w:pPr>
      <w:r w:rsidRPr="00D73211">
        <w:rPr>
          <w:rFonts w:ascii="Arial" w:eastAsia="Times New Roman" w:hAnsi="Arial" w:cs="Arial"/>
          <w:bCs/>
          <w:lang w:val="es-MX"/>
        </w:rPr>
        <w:t xml:space="preserve">2022 Conference – </w:t>
      </w:r>
      <w:r w:rsidRPr="00D73211">
        <w:rPr>
          <w:rFonts w:ascii="Arial" w:eastAsia="Times New Roman" w:hAnsi="Arial" w:cs="Arial"/>
          <w:bCs/>
          <w:i/>
          <w:lang w:val="es-MX"/>
        </w:rPr>
        <w:t>Melinda Grismer</w:t>
      </w:r>
      <w:r w:rsidR="003F5619" w:rsidRPr="00D73211">
        <w:rPr>
          <w:rFonts w:ascii="Arial" w:eastAsia="Times New Roman" w:hAnsi="Arial" w:cs="Arial"/>
          <w:bCs/>
          <w:i/>
          <w:lang w:val="es-MX"/>
        </w:rPr>
        <w:t>/Tamara Ogle/Rebekka Dudensing</w:t>
      </w:r>
      <w:r w:rsidR="002615E5" w:rsidRPr="00D73211">
        <w:rPr>
          <w:rFonts w:ascii="Arial" w:eastAsia="Times New Roman" w:hAnsi="Arial" w:cs="Arial"/>
          <w:bCs/>
          <w:i/>
          <w:lang w:val="es-MX"/>
        </w:rPr>
        <w:t xml:space="preserve"> </w:t>
      </w:r>
    </w:p>
    <w:p w14:paraId="22DE477C" w14:textId="77777777" w:rsidR="0037311D" w:rsidRPr="00DD7066" w:rsidRDefault="00D73211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DD7066">
        <w:rPr>
          <w:rFonts w:ascii="Arial" w:eastAsia="Times New Roman" w:hAnsi="Arial" w:cs="Arial"/>
          <w:bCs/>
        </w:rPr>
        <w:t>AFRI Conference Grant secured ($50,000)</w:t>
      </w:r>
    </w:p>
    <w:p w14:paraId="44691E9D" w14:textId="77777777" w:rsidR="00D73211" w:rsidRPr="00DD7066" w:rsidRDefault="00D73211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DD7066">
        <w:rPr>
          <w:rFonts w:ascii="Arial" w:eastAsia="Times New Roman" w:hAnsi="Arial" w:cs="Arial"/>
          <w:bCs/>
        </w:rPr>
        <w:t>March 1 registration release + pre/post-conference offerings</w:t>
      </w:r>
    </w:p>
    <w:p w14:paraId="0FC83A37" w14:textId="77777777" w:rsidR="00D61D3B" w:rsidRPr="00DD7066" w:rsidRDefault="00D61D3B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DD7066">
        <w:rPr>
          <w:rFonts w:ascii="Arial" w:eastAsia="Times New Roman" w:hAnsi="Arial" w:cs="Arial"/>
          <w:bCs/>
        </w:rPr>
        <w:t xml:space="preserve">Have drafted a health and safety plan. Right </w:t>
      </w:r>
      <w:proofErr w:type="gramStart"/>
      <w:r w:rsidRPr="00DD7066">
        <w:rPr>
          <w:rFonts w:ascii="Arial" w:eastAsia="Times New Roman" w:hAnsi="Arial" w:cs="Arial"/>
          <w:bCs/>
        </w:rPr>
        <w:t>now</w:t>
      </w:r>
      <w:proofErr w:type="gramEnd"/>
      <w:r w:rsidRPr="00DD7066">
        <w:rPr>
          <w:rFonts w:ascii="Arial" w:eastAsia="Times New Roman" w:hAnsi="Arial" w:cs="Arial"/>
          <w:bCs/>
        </w:rPr>
        <w:t xml:space="preserve"> it says they will follow CDC requirements for masking and based on Marion County transmission rates. Will have a limited number of KN95 rates.</w:t>
      </w:r>
    </w:p>
    <w:p w14:paraId="0F6E06E8" w14:textId="77777777" w:rsidR="00D61D3B" w:rsidRPr="00DD7066" w:rsidRDefault="00D61D3B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DD7066">
        <w:rPr>
          <w:rFonts w:ascii="Arial" w:eastAsia="Times New Roman" w:hAnsi="Arial" w:cs="Arial"/>
          <w:bCs/>
        </w:rPr>
        <w:t xml:space="preserve">Will have a final date to determine what the plan will be prior to the conference. </w:t>
      </w:r>
    </w:p>
    <w:p w14:paraId="0B0BAB3B" w14:textId="77777777" w:rsidR="00B009A7" w:rsidRDefault="00B009A7" w:rsidP="0009180D">
      <w:pPr>
        <w:spacing w:after="0" w:line="240" w:lineRule="auto"/>
        <w:rPr>
          <w:rFonts w:ascii="Arial" w:eastAsia="Times New Roman" w:hAnsi="Arial" w:cs="Arial"/>
          <w:bCs/>
        </w:rPr>
      </w:pPr>
    </w:p>
    <w:p w14:paraId="59B4ABB5" w14:textId="77777777" w:rsidR="002A5F50" w:rsidRDefault="002A5F50" w:rsidP="002A5F5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2A5F50">
        <w:rPr>
          <w:rFonts w:ascii="Arial" w:eastAsia="Times New Roman" w:hAnsi="Arial" w:cs="Arial"/>
          <w:bCs/>
        </w:rPr>
        <w:t xml:space="preserve">Land use community of practice </w:t>
      </w:r>
      <w:r>
        <w:rPr>
          <w:rFonts w:ascii="Arial" w:eastAsia="Times New Roman" w:hAnsi="Arial" w:cs="Arial"/>
          <w:bCs/>
        </w:rPr>
        <w:t>–</w:t>
      </w:r>
      <w:r w:rsidRPr="002A5F50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looking at opportunities to expand upon efforts with the land-use community of practice. The advice given to communities of practice that want to connect with NAC</w:t>
      </w:r>
      <w:r w:rsidR="00753C1D">
        <w:rPr>
          <w:rFonts w:ascii="Arial" w:eastAsia="Times New Roman" w:hAnsi="Arial" w:cs="Arial"/>
          <w:bCs/>
        </w:rPr>
        <w:t>D</w:t>
      </w:r>
      <w:r>
        <w:rPr>
          <w:rFonts w:ascii="Arial" w:eastAsia="Times New Roman" w:hAnsi="Arial" w:cs="Arial"/>
          <w:bCs/>
        </w:rPr>
        <w:t>EP</w:t>
      </w:r>
      <w:r w:rsidR="00753C1D">
        <w:rPr>
          <w:rFonts w:ascii="Arial" w:eastAsia="Times New Roman" w:hAnsi="Arial" w:cs="Arial"/>
          <w:bCs/>
        </w:rPr>
        <w:t xml:space="preserve"> is that the COP take responsibility for their own marketing. Have discussed and plan to have a webpage dedicated to each COP. </w:t>
      </w:r>
      <w:proofErr w:type="spellStart"/>
      <w:r w:rsidR="00EA286B">
        <w:rPr>
          <w:rFonts w:ascii="Arial" w:eastAsia="Times New Roman" w:hAnsi="Arial" w:cs="Arial"/>
          <w:bCs/>
        </w:rPr>
        <w:lastRenderedPageBreak/>
        <w:t>ComCom</w:t>
      </w:r>
      <w:proofErr w:type="spellEnd"/>
      <w:r w:rsidR="00EA286B">
        <w:rPr>
          <w:rFonts w:ascii="Arial" w:eastAsia="Times New Roman" w:hAnsi="Arial" w:cs="Arial"/>
          <w:bCs/>
        </w:rPr>
        <w:t xml:space="preserve"> would not take responsibility for marketing for each individual community of practice.</w:t>
      </w:r>
    </w:p>
    <w:p w14:paraId="032C1E37" w14:textId="77777777" w:rsidR="002A5F50" w:rsidRPr="002A5F50" w:rsidRDefault="002A5F50" w:rsidP="00753C1D">
      <w:pPr>
        <w:pStyle w:val="ListParagraph"/>
        <w:spacing w:after="0" w:line="240" w:lineRule="auto"/>
        <w:rPr>
          <w:rFonts w:ascii="Arial" w:eastAsia="Times New Roman" w:hAnsi="Arial" w:cs="Arial"/>
          <w:bCs/>
        </w:rPr>
      </w:pPr>
    </w:p>
    <w:p w14:paraId="4E8FE731" w14:textId="77777777" w:rsidR="007952FF" w:rsidRPr="00D73211" w:rsidRDefault="00D73211" w:rsidP="00D73211">
      <w:pPr>
        <w:spacing w:after="0" w:line="240" w:lineRule="auto"/>
        <w:ind w:left="360" w:hanging="360"/>
        <w:rPr>
          <w:rFonts w:ascii="Arial" w:hAnsi="Arial" w:cs="Arial"/>
          <w:b/>
          <w:bCs/>
        </w:rPr>
      </w:pPr>
      <w:r w:rsidRPr="00D73211">
        <w:rPr>
          <w:rFonts w:ascii="Arial" w:hAnsi="Arial" w:cs="Arial"/>
          <w:b/>
          <w:bCs/>
        </w:rPr>
        <w:t>New</w:t>
      </w:r>
      <w:r w:rsidR="007952FF" w:rsidRPr="00D73211">
        <w:rPr>
          <w:rFonts w:ascii="Arial" w:hAnsi="Arial" w:cs="Arial"/>
          <w:b/>
          <w:bCs/>
        </w:rPr>
        <w:t xml:space="preserve"> Business</w:t>
      </w:r>
    </w:p>
    <w:p w14:paraId="01A51A06" w14:textId="77777777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Cs/>
        </w:rPr>
      </w:pPr>
    </w:p>
    <w:p w14:paraId="35E40CC8" w14:textId="77777777" w:rsidR="00CF74D4" w:rsidRPr="00D73211" w:rsidRDefault="00D73211" w:rsidP="00D732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 w:rsidRPr="0009180D">
        <w:rPr>
          <w:rFonts w:ascii="Arial" w:eastAsia="Times New Roman" w:hAnsi="Arial" w:cs="Arial"/>
          <w:b/>
          <w:bCs/>
          <w:color w:val="FF0000"/>
        </w:rPr>
        <w:t>Convening a Scholarship Committee</w:t>
      </w:r>
      <w:r w:rsidR="003F5619" w:rsidRPr="0009180D">
        <w:rPr>
          <w:rFonts w:ascii="Arial" w:eastAsia="Times New Roman" w:hAnsi="Arial" w:cs="Arial"/>
          <w:b/>
          <w:bCs/>
          <w:color w:val="FF0000"/>
        </w:rPr>
        <w:t xml:space="preserve"> – </w:t>
      </w:r>
      <w:r w:rsidR="002615E5" w:rsidRPr="0009180D">
        <w:rPr>
          <w:rFonts w:ascii="Arial" w:eastAsia="Times New Roman" w:hAnsi="Arial" w:cs="Arial"/>
          <w:b/>
          <w:bCs/>
          <w:color w:val="FF0000"/>
        </w:rPr>
        <w:t>(</w:t>
      </w:r>
      <w:r w:rsidRPr="0009180D">
        <w:rPr>
          <w:rFonts w:ascii="Arial" w:eastAsia="Times New Roman" w:hAnsi="Arial" w:cs="Arial"/>
          <w:b/>
          <w:bCs/>
          <w:color w:val="FF0000"/>
        </w:rPr>
        <w:t xml:space="preserve">Assigned </w:t>
      </w:r>
      <w:r w:rsidRPr="00D73211">
        <w:rPr>
          <w:rFonts w:ascii="Arial" w:eastAsia="Times New Roman" w:hAnsi="Arial" w:cs="Arial"/>
          <w:b/>
          <w:bCs/>
          <w:color w:val="FF0000"/>
        </w:rPr>
        <w:t>to DEI Committee)</w:t>
      </w:r>
    </w:p>
    <w:p w14:paraId="08CB1BC5" w14:textId="77777777" w:rsidR="00D73211" w:rsidRPr="00D73211" w:rsidRDefault="00D73211" w:rsidP="00D7321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D73211">
        <w:rPr>
          <w:rFonts w:ascii="Arial" w:hAnsi="Arial" w:cs="Arial"/>
          <w:color w:val="auto"/>
          <w:sz w:val="22"/>
          <w:szCs w:val="22"/>
        </w:rPr>
        <w:t xml:space="preserve">Scholarship announcements will be distributed to each of the 19 Historically Black land-grant colleges and universities, as well as the 35 Tribal land-grant colleges, soliciting interest from potential candidates who are community and/or economic development educators or specialists and new to NACDEP. The scholarship slots will be allocated on a first-come basis for attendees who represent either an 1890 or 1994 land-grant institution. One week after notification, online applications will be accepted through a Qualtrics survey. According to NACDEP’s bylaws, up to 49% of our NACDEP membership can have less than a 25% Extension appointment (while 51% of our membership must have at least a 25% Extension appointment or more). This allows us greater flexibility in choosing our NACDEP 2022 scholarship recipients, who may be serving with a university engagement department or on soft funding/grant funding for community economic development work at their respective land-grant institution.  In addition to coordinating registration details, NACDEP will gather information from attendees both prior to and following the conference regarding experiences as a new 1890 and 1994 NACDEP members -- and gauge their interest in future collaborative efforts among LGUs. </w:t>
      </w:r>
    </w:p>
    <w:p w14:paraId="72F4FB9A" w14:textId="77777777" w:rsidR="0081047C" w:rsidRPr="00D73211" w:rsidRDefault="0081047C" w:rsidP="00D73211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3B653523" w14:textId="77777777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73211">
        <w:rPr>
          <w:rFonts w:ascii="Arial" w:eastAsia="Times New Roman" w:hAnsi="Arial" w:cs="Arial"/>
          <w:b/>
          <w:bCs/>
        </w:rPr>
        <w:t>Adjourn</w:t>
      </w:r>
    </w:p>
    <w:p w14:paraId="34B452A9" w14:textId="77777777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4D3FA29" w14:textId="77777777" w:rsidR="00B009A7" w:rsidRPr="00D73211" w:rsidRDefault="0052368D" w:rsidP="00D73211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D73211">
        <w:rPr>
          <w:rFonts w:ascii="Arial" w:eastAsia="Times New Roman" w:hAnsi="Arial" w:cs="Arial"/>
          <w:bCs/>
        </w:rPr>
        <w:t>Board meetings are by Zoom on the 3</w:t>
      </w:r>
      <w:r w:rsidRPr="00D73211">
        <w:rPr>
          <w:rFonts w:ascii="Arial" w:eastAsia="Times New Roman" w:hAnsi="Arial" w:cs="Arial"/>
          <w:bCs/>
          <w:vertAlign w:val="superscript"/>
        </w:rPr>
        <w:t>rd</w:t>
      </w:r>
      <w:r w:rsidR="00CF74D4" w:rsidRPr="00D73211">
        <w:rPr>
          <w:rFonts w:ascii="Arial" w:eastAsia="Times New Roman" w:hAnsi="Arial" w:cs="Arial"/>
          <w:bCs/>
        </w:rPr>
        <w:t xml:space="preserve"> Friday of each month (Next one: </w:t>
      </w:r>
      <w:r w:rsidR="00D73211" w:rsidRPr="00D73211">
        <w:rPr>
          <w:rFonts w:ascii="Arial" w:eastAsia="Times New Roman" w:hAnsi="Arial" w:cs="Arial"/>
          <w:bCs/>
        </w:rPr>
        <w:t>March 18</w:t>
      </w:r>
      <w:r w:rsidR="007952FF" w:rsidRPr="00D73211">
        <w:rPr>
          <w:rFonts w:ascii="Arial" w:eastAsia="Times New Roman" w:hAnsi="Arial" w:cs="Arial"/>
          <w:bCs/>
        </w:rPr>
        <w:t>, 2022</w:t>
      </w:r>
      <w:r w:rsidR="00CF74D4" w:rsidRPr="00D73211">
        <w:rPr>
          <w:rFonts w:ascii="Arial" w:eastAsia="Times New Roman" w:hAnsi="Arial" w:cs="Arial"/>
          <w:bCs/>
        </w:rPr>
        <w:t>)</w:t>
      </w:r>
    </w:p>
    <w:p w14:paraId="5330A56D" w14:textId="77777777" w:rsidR="00B009A7" w:rsidRPr="00D73211" w:rsidRDefault="00B009A7" w:rsidP="00D73211">
      <w:pPr>
        <w:spacing w:after="0" w:line="240" w:lineRule="auto"/>
        <w:jc w:val="center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START TIMES:  9 a.m. (PACIFIC) ● 10 a.m. (MOUNTAIN) ● 11 a.m. (CENTRAL) ● noon (EASTERN)</w:t>
      </w:r>
    </w:p>
    <w:sectPr w:rsidR="00B009A7" w:rsidRPr="00D73211" w:rsidSect="00710D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379F" w14:textId="77777777" w:rsidR="006651E9" w:rsidRDefault="006651E9">
      <w:pPr>
        <w:spacing w:after="0" w:line="240" w:lineRule="auto"/>
      </w:pPr>
      <w:r>
        <w:separator/>
      </w:r>
    </w:p>
  </w:endnote>
  <w:endnote w:type="continuationSeparator" w:id="0">
    <w:p w14:paraId="0C6A12EC" w14:textId="77777777" w:rsidR="006651E9" w:rsidRDefault="0066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3002" w14:textId="77777777" w:rsidR="006651E9" w:rsidRDefault="006651E9">
      <w:pPr>
        <w:spacing w:after="0" w:line="240" w:lineRule="auto"/>
      </w:pPr>
      <w:r>
        <w:separator/>
      </w:r>
    </w:p>
  </w:footnote>
  <w:footnote w:type="continuationSeparator" w:id="0">
    <w:p w14:paraId="31ABC6EE" w14:textId="77777777" w:rsidR="006651E9" w:rsidRDefault="0066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63F0" w14:textId="77777777" w:rsidR="006A3059" w:rsidRDefault="0037311D" w:rsidP="006A3059">
    <w:pPr>
      <w:pStyle w:val="Header"/>
      <w:jc w:val="center"/>
    </w:pPr>
    <w:r>
      <w:rPr>
        <w:noProof/>
      </w:rPr>
      <w:drawing>
        <wp:inline distT="0" distB="0" distL="0" distR="0" wp14:anchorId="0EB43E2A" wp14:editId="33C189FB">
          <wp:extent cx="1229674" cy="4996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74" cy="49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EACAF" w14:textId="77777777" w:rsidR="006A3059" w:rsidRDefault="0037311D" w:rsidP="006A3059">
    <w:pPr>
      <w:pStyle w:val="Header"/>
      <w:jc w:val="center"/>
    </w:pPr>
    <w:r>
      <w:t>National Association of Community Development Extension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B7B"/>
    <w:multiLevelType w:val="hybridMultilevel"/>
    <w:tmpl w:val="A692A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8310A"/>
    <w:multiLevelType w:val="hybridMultilevel"/>
    <w:tmpl w:val="0C42B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61C8F"/>
    <w:multiLevelType w:val="hybridMultilevel"/>
    <w:tmpl w:val="4410A646"/>
    <w:lvl w:ilvl="0" w:tplc="142AE8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6043C"/>
    <w:multiLevelType w:val="hybridMultilevel"/>
    <w:tmpl w:val="750E130E"/>
    <w:lvl w:ilvl="0" w:tplc="C6DC7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EE2F91"/>
    <w:multiLevelType w:val="hybridMultilevel"/>
    <w:tmpl w:val="F2D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251C5"/>
    <w:multiLevelType w:val="hybridMultilevel"/>
    <w:tmpl w:val="9612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444EA"/>
    <w:multiLevelType w:val="hybridMultilevel"/>
    <w:tmpl w:val="63004E84"/>
    <w:lvl w:ilvl="0" w:tplc="B420C5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925570"/>
    <w:multiLevelType w:val="hybridMultilevel"/>
    <w:tmpl w:val="A53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6049"/>
    <w:multiLevelType w:val="hybridMultilevel"/>
    <w:tmpl w:val="4282E928"/>
    <w:lvl w:ilvl="0" w:tplc="30F20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D661D7"/>
    <w:multiLevelType w:val="hybridMultilevel"/>
    <w:tmpl w:val="19F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672BB"/>
    <w:multiLevelType w:val="hybridMultilevel"/>
    <w:tmpl w:val="841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1533"/>
    <w:multiLevelType w:val="hybridMultilevel"/>
    <w:tmpl w:val="A61E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77233">
    <w:abstractNumId w:val="5"/>
  </w:num>
  <w:num w:numId="2" w16cid:durableId="1380471048">
    <w:abstractNumId w:val="1"/>
  </w:num>
  <w:num w:numId="3" w16cid:durableId="1094740491">
    <w:abstractNumId w:val="9"/>
  </w:num>
  <w:num w:numId="4" w16cid:durableId="1634292102">
    <w:abstractNumId w:val="7"/>
  </w:num>
  <w:num w:numId="5" w16cid:durableId="1180008065">
    <w:abstractNumId w:val="10"/>
  </w:num>
  <w:num w:numId="6" w16cid:durableId="652371727">
    <w:abstractNumId w:val="11"/>
  </w:num>
  <w:num w:numId="7" w16cid:durableId="159347979">
    <w:abstractNumId w:val="4"/>
  </w:num>
  <w:num w:numId="8" w16cid:durableId="870147690">
    <w:abstractNumId w:val="3"/>
  </w:num>
  <w:num w:numId="9" w16cid:durableId="215750839">
    <w:abstractNumId w:val="8"/>
  </w:num>
  <w:num w:numId="10" w16cid:durableId="1268731240">
    <w:abstractNumId w:val="2"/>
  </w:num>
  <w:num w:numId="11" w16cid:durableId="1343898000">
    <w:abstractNumId w:val="6"/>
  </w:num>
  <w:num w:numId="12" w16cid:durableId="122271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8D"/>
    <w:rsid w:val="000003D8"/>
    <w:rsid w:val="000043DB"/>
    <w:rsid w:val="00053552"/>
    <w:rsid w:val="00054937"/>
    <w:rsid w:val="0008060C"/>
    <w:rsid w:val="00081D99"/>
    <w:rsid w:val="00083AA8"/>
    <w:rsid w:val="0009180D"/>
    <w:rsid w:val="00092169"/>
    <w:rsid w:val="000B1509"/>
    <w:rsid w:val="000D44DC"/>
    <w:rsid w:val="001434F1"/>
    <w:rsid w:val="001516AE"/>
    <w:rsid w:val="001A7594"/>
    <w:rsid w:val="001C30DD"/>
    <w:rsid w:val="001C4505"/>
    <w:rsid w:val="001D6CD9"/>
    <w:rsid w:val="001E35F2"/>
    <w:rsid w:val="001E66CD"/>
    <w:rsid w:val="001F5D0B"/>
    <w:rsid w:val="002001DC"/>
    <w:rsid w:val="002056A1"/>
    <w:rsid w:val="00206AC7"/>
    <w:rsid w:val="002210E9"/>
    <w:rsid w:val="0024060A"/>
    <w:rsid w:val="00241FDB"/>
    <w:rsid w:val="002615E5"/>
    <w:rsid w:val="00262EE2"/>
    <w:rsid w:val="0026502B"/>
    <w:rsid w:val="00286D46"/>
    <w:rsid w:val="00290438"/>
    <w:rsid w:val="002A5F50"/>
    <w:rsid w:val="002C1B96"/>
    <w:rsid w:val="002D2FDA"/>
    <w:rsid w:val="00322678"/>
    <w:rsid w:val="003237EA"/>
    <w:rsid w:val="00331DD2"/>
    <w:rsid w:val="00372882"/>
    <w:rsid w:val="0037311D"/>
    <w:rsid w:val="00376667"/>
    <w:rsid w:val="003964A5"/>
    <w:rsid w:val="00396812"/>
    <w:rsid w:val="003A59E3"/>
    <w:rsid w:val="003C18DB"/>
    <w:rsid w:val="003E22D0"/>
    <w:rsid w:val="003F5619"/>
    <w:rsid w:val="00404FF0"/>
    <w:rsid w:val="00425D21"/>
    <w:rsid w:val="00425FB9"/>
    <w:rsid w:val="00432F83"/>
    <w:rsid w:val="00456FCA"/>
    <w:rsid w:val="00467084"/>
    <w:rsid w:val="004729B0"/>
    <w:rsid w:val="004768C2"/>
    <w:rsid w:val="00490F70"/>
    <w:rsid w:val="004969BD"/>
    <w:rsid w:val="004B29BF"/>
    <w:rsid w:val="004D61CF"/>
    <w:rsid w:val="004E5578"/>
    <w:rsid w:val="00510073"/>
    <w:rsid w:val="0052368D"/>
    <w:rsid w:val="00535C8B"/>
    <w:rsid w:val="00545AA6"/>
    <w:rsid w:val="00546669"/>
    <w:rsid w:val="005614C0"/>
    <w:rsid w:val="005731FB"/>
    <w:rsid w:val="0059455C"/>
    <w:rsid w:val="005A230F"/>
    <w:rsid w:val="005C1CE4"/>
    <w:rsid w:val="005C3620"/>
    <w:rsid w:val="0060217B"/>
    <w:rsid w:val="00604E2B"/>
    <w:rsid w:val="0061426A"/>
    <w:rsid w:val="00621D1D"/>
    <w:rsid w:val="006537CF"/>
    <w:rsid w:val="006651E9"/>
    <w:rsid w:val="0069274A"/>
    <w:rsid w:val="0069649A"/>
    <w:rsid w:val="006A3E29"/>
    <w:rsid w:val="006C605D"/>
    <w:rsid w:val="00704AD7"/>
    <w:rsid w:val="00710D04"/>
    <w:rsid w:val="00744550"/>
    <w:rsid w:val="00753C1D"/>
    <w:rsid w:val="0075553E"/>
    <w:rsid w:val="00786FE1"/>
    <w:rsid w:val="007912F5"/>
    <w:rsid w:val="007952FF"/>
    <w:rsid w:val="007C5B99"/>
    <w:rsid w:val="0081047C"/>
    <w:rsid w:val="00814DE0"/>
    <w:rsid w:val="00862D78"/>
    <w:rsid w:val="00866238"/>
    <w:rsid w:val="00873A39"/>
    <w:rsid w:val="0088220C"/>
    <w:rsid w:val="00882DF2"/>
    <w:rsid w:val="008B6409"/>
    <w:rsid w:val="008F24CD"/>
    <w:rsid w:val="008F4962"/>
    <w:rsid w:val="00934FE0"/>
    <w:rsid w:val="00944914"/>
    <w:rsid w:val="009451B1"/>
    <w:rsid w:val="00951CAC"/>
    <w:rsid w:val="0097207E"/>
    <w:rsid w:val="00980208"/>
    <w:rsid w:val="009833EA"/>
    <w:rsid w:val="009919B5"/>
    <w:rsid w:val="009C7D5D"/>
    <w:rsid w:val="009D681C"/>
    <w:rsid w:val="009D717F"/>
    <w:rsid w:val="009E2F67"/>
    <w:rsid w:val="009F18E8"/>
    <w:rsid w:val="009F20AD"/>
    <w:rsid w:val="00A03810"/>
    <w:rsid w:val="00A13B8D"/>
    <w:rsid w:val="00A14C18"/>
    <w:rsid w:val="00A202F4"/>
    <w:rsid w:val="00A408BB"/>
    <w:rsid w:val="00A428D4"/>
    <w:rsid w:val="00A538CA"/>
    <w:rsid w:val="00A66EF5"/>
    <w:rsid w:val="00A918C4"/>
    <w:rsid w:val="00AA33B3"/>
    <w:rsid w:val="00AC03F6"/>
    <w:rsid w:val="00AC1A4B"/>
    <w:rsid w:val="00AC308F"/>
    <w:rsid w:val="00AE0AE3"/>
    <w:rsid w:val="00AF4FF2"/>
    <w:rsid w:val="00B009A7"/>
    <w:rsid w:val="00B23138"/>
    <w:rsid w:val="00B81537"/>
    <w:rsid w:val="00B91D0F"/>
    <w:rsid w:val="00BF01DC"/>
    <w:rsid w:val="00BF126B"/>
    <w:rsid w:val="00BF2F08"/>
    <w:rsid w:val="00C0010D"/>
    <w:rsid w:val="00C14E7C"/>
    <w:rsid w:val="00C339AC"/>
    <w:rsid w:val="00C378AB"/>
    <w:rsid w:val="00C46EE6"/>
    <w:rsid w:val="00C519A5"/>
    <w:rsid w:val="00CB1D75"/>
    <w:rsid w:val="00CC2C50"/>
    <w:rsid w:val="00CE6349"/>
    <w:rsid w:val="00CF1A2F"/>
    <w:rsid w:val="00CF2772"/>
    <w:rsid w:val="00CF624B"/>
    <w:rsid w:val="00CF74D4"/>
    <w:rsid w:val="00D12AA7"/>
    <w:rsid w:val="00D15C61"/>
    <w:rsid w:val="00D61D3B"/>
    <w:rsid w:val="00D6577E"/>
    <w:rsid w:val="00D73211"/>
    <w:rsid w:val="00D83CDD"/>
    <w:rsid w:val="00D87150"/>
    <w:rsid w:val="00DD7066"/>
    <w:rsid w:val="00DE4492"/>
    <w:rsid w:val="00DF6187"/>
    <w:rsid w:val="00E021CF"/>
    <w:rsid w:val="00E2601C"/>
    <w:rsid w:val="00E2634F"/>
    <w:rsid w:val="00E3554F"/>
    <w:rsid w:val="00E61938"/>
    <w:rsid w:val="00E622AC"/>
    <w:rsid w:val="00E73CF4"/>
    <w:rsid w:val="00E77743"/>
    <w:rsid w:val="00EA286B"/>
    <w:rsid w:val="00EE5C33"/>
    <w:rsid w:val="00F07CBD"/>
    <w:rsid w:val="00F152C3"/>
    <w:rsid w:val="00F22139"/>
    <w:rsid w:val="00F254F4"/>
    <w:rsid w:val="00F437D5"/>
    <w:rsid w:val="00F442FB"/>
    <w:rsid w:val="00F46324"/>
    <w:rsid w:val="00F508C6"/>
    <w:rsid w:val="00F63859"/>
    <w:rsid w:val="00F70242"/>
    <w:rsid w:val="00F71326"/>
    <w:rsid w:val="00F7321F"/>
    <w:rsid w:val="00F848AF"/>
    <w:rsid w:val="00F87EDE"/>
    <w:rsid w:val="00F91323"/>
    <w:rsid w:val="00F91A4B"/>
    <w:rsid w:val="00FA3464"/>
    <w:rsid w:val="00FB11BA"/>
    <w:rsid w:val="00FB4929"/>
    <w:rsid w:val="00FD10A7"/>
    <w:rsid w:val="00FD2A2A"/>
    <w:rsid w:val="00FD58EE"/>
    <w:rsid w:val="00FF5689"/>
    <w:rsid w:val="00FF63EF"/>
    <w:rsid w:val="5379E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984D5"/>
  <w15:chartTrackingRefBased/>
  <w15:docId w15:val="{3E9EB07A-A447-B24F-84D2-D9E7CC5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3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E1"/>
    <w:rPr>
      <w:sz w:val="22"/>
      <w:szCs w:val="22"/>
    </w:rPr>
  </w:style>
  <w:style w:type="paragraph" w:customStyle="1" w:styleId="Default">
    <w:name w:val="Default"/>
    <w:basedOn w:val="Normal"/>
    <w:rsid w:val="00D7321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Atkins</cp:lastModifiedBy>
  <cp:revision>2</cp:revision>
  <cp:lastPrinted>2020-10-16T15:57:00Z</cp:lastPrinted>
  <dcterms:created xsi:type="dcterms:W3CDTF">2022-07-14T18:53:00Z</dcterms:created>
  <dcterms:modified xsi:type="dcterms:W3CDTF">2022-07-14T18:53:00Z</dcterms:modified>
</cp:coreProperties>
</file>